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4A7D" w:rsidRDefault="00BA3FC9" w:rsidP="003321C9">
      <w:pPr>
        <w:jc w:val="center"/>
      </w:pPr>
      <w:r>
        <w:fldChar w:fldCharType="begin"/>
      </w:r>
      <w:r w:rsidR="003A24A0">
        <w:instrText xml:space="preserve"> HYPERLINK "https://www.google.kz/url?sa=t&amp;rct=j&amp;q=&amp;esrc=s&amp;source=web&amp;cd=1&amp;cad=rja&amp;uact=8&amp;ved=0CBsQFjAAahUKEwjFp8ntiefIAhXjpnIKHbHZCl4&amp;url=http%3A%2F%2Fedu.gov.kz%2Fru&amp;usg=AFQjCNGTwo936h2jwRydR1ovxuGqN9Xx2w&amp;bvm=bv.106130839,d.bGQ" </w:instrText>
      </w:r>
      <w:r>
        <w:fldChar w:fldCharType="separate"/>
      </w:r>
      <w:r w:rsidR="00264A7D" w:rsidRPr="000B6B38">
        <w:rPr>
          <w:rStyle w:val="afe"/>
          <w:color w:val="000000" w:themeColor="text1"/>
          <w:u w:val="none"/>
        </w:rPr>
        <w:t>Министерство культуры и спорта Республики Казахстан</w:t>
      </w:r>
      <w:r>
        <w:rPr>
          <w:rStyle w:val="afe"/>
          <w:color w:val="000000" w:themeColor="text1"/>
          <w:u w:val="none"/>
        </w:rPr>
        <w:fldChar w:fldCharType="end"/>
      </w:r>
    </w:p>
    <w:p w:rsidR="00E9410A" w:rsidRDefault="00E9410A" w:rsidP="002E4FF9">
      <w:pPr>
        <w:spacing w:beforeLines="20" w:before="48"/>
        <w:ind w:firstLine="567"/>
        <w:jc w:val="center"/>
        <w:rPr>
          <w:color w:val="000000" w:themeColor="text1"/>
        </w:rPr>
      </w:pPr>
    </w:p>
    <w:p w:rsidR="00E9410A" w:rsidRDefault="004E4C7F" w:rsidP="002E4FF9">
      <w:pPr>
        <w:spacing w:beforeLines="20" w:before="48"/>
        <w:ind w:firstLine="567"/>
        <w:jc w:val="center"/>
      </w:pPr>
      <w:r w:rsidRPr="000B6B38">
        <w:t>Г</w:t>
      </w:r>
      <w:r w:rsidR="00E9410A">
        <w:t xml:space="preserve">ОСУДАРСТВЕННЫЙ ИСТОРИКО-КУЛЬТУРНЫЙ </w:t>
      </w:r>
    </w:p>
    <w:p w:rsidR="00264A7D" w:rsidRPr="000B6B38" w:rsidRDefault="00E9410A" w:rsidP="002E4FF9">
      <w:pPr>
        <w:spacing w:beforeLines="20" w:before="48"/>
        <w:ind w:firstLine="567"/>
        <w:jc w:val="center"/>
      </w:pPr>
      <w:r>
        <w:t xml:space="preserve">ЗАПОВЕДНИК-МУЗЕЙ </w:t>
      </w:r>
      <w:r w:rsidR="00264A7D" w:rsidRPr="000B6B38">
        <w:t>«И</w:t>
      </w:r>
      <w:r>
        <w:t>ССЫК</w:t>
      </w:r>
      <w:r w:rsidR="00264A7D" w:rsidRPr="000B6B38">
        <w:t>»</w:t>
      </w:r>
    </w:p>
    <w:p w:rsidR="00264A7D" w:rsidRPr="000B6B38" w:rsidRDefault="00264A7D" w:rsidP="002E4FF9">
      <w:pPr>
        <w:spacing w:beforeLines="20" w:before="48"/>
        <w:ind w:firstLine="567"/>
        <w:jc w:val="center"/>
      </w:pPr>
    </w:p>
    <w:p w:rsidR="00264A7D" w:rsidRPr="000B6B38" w:rsidRDefault="00264A7D" w:rsidP="002E4FF9">
      <w:pPr>
        <w:spacing w:beforeLines="20" w:before="48"/>
        <w:ind w:firstLine="567"/>
        <w:jc w:val="cente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264A7D" w:rsidRPr="000B6B38" w:rsidTr="00A81FA2">
        <w:tc>
          <w:tcPr>
            <w:tcW w:w="4927" w:type="dxa"/>
          </w:tcPr>
          <w:p w:rsidR="00260915" w:rsidRPr="000B6B38" w:rsidRDefault="00260915" w:rsidP="002E4FF9">
            <w:pPr>
              <w:spacing w:beforeLines="20" w:before="48"/>
              <w:ind w:firstLine="34"/>
              <w:rPr>
                <w:sz w:val="24"/>
                <w:szCs w:val="24"/>
              </w:rPr>
            </w:pPr>
            <w:r w:rsidRPr="000B6B38">
              <w:rPr>
                <w:sz w:val="24"/>
                <w:szCs w:val="24"/>
              </w:rPr>
              <w:t>УДК 902</w:t>
            </w:r>
          </w:p>
          <w:p w:rsidR="00260915" w:rsidRPr="000B6B38" w:rsidRDefault="00260915" w:rsidP="002E4FF9">
            <w:pPr>
              <w:spacing w:beforeLines="20" w:before="48"/>
              <w:ind w:firstLine="34"/>
              <w:rPr>
                <w:sz w:val="24"/>
                <w:szCs w:val="24"/>
              </w:rPr>
            </w:pPr>
            <w:r w:rsidRPr="000B6B38">
              <w:rPr>
                <w:sz w:val="24"/>
                <w:szCs w:val="24"/>
              </w:rPr>
              <w:t>ГРНТИ</w:t>
            </w:r>
            <w:r w:rsidR="00884857">
              <w:rPr>
                <w:sz w:val="24"/>
                <w:szCs w:val="24"/>
              </w:rPr>
              <w:t xml:space="preserve"> </w:t>
            </w:r>
            <w:r w:rsidRPr="000B6B38">
              <w:rPr>
                <w:sz w:val="24"/>
                <w:szCs w:val="24"/>
              </w:rPr>
              <w:t>03.41.91</w:t>
            </w:r>
          </w:p>
          <w:p w:rsidR="00260915" w:rsidRPr="000B6B38" w:rsidRDefault="00260915" w:rsidP="002E4FF9">
            <w:pPr>
              <w:tabs>
                <w:tab w:val="left" w:pos="5928"/>
              </w:tabs>
              <w:spacing w:beforeLines="20" w:before="48"/>
              <w:rPr>
                <w:sz w:val="24"/>
                <w:szCs w:val="24"/>
              </w:rPr>
            </w:pPr>
            <w:r w:rsidRPr="000B6B38">
              <w:rPr>
                <w:sz w:val="24"/>
                <w:szCs w:val="24"/>
              </w:rPr>
              <w:t xml:space="preserve">№ </w:t>
            </w:r>
            <w:proofErr w:type="spellStart"/>
            <w:r w:rsidRPr="000B6B38">
              <w:rPr>
                <w:sz w:val="24"/>
                <w:szCs w:val="24"/>
              </w:rPr>
              <w:t>госрегистрации</w:t>
            </w:r>
            <w:proofErr w:type="spellEnd"/>
            <w:r w:rsidRPr="000B6B38">
              <w:rPr>
                <w:sz w:val="24"/>
                <w:szCs w:val="24"/>
              </w:rPr>
              <w:t xml:space="preserve"> </w:t>
            </w:r>
            <w:r w:rsidR="00D50855" w:rsidRPr="00D50855">
              <w:rPr>
                <w:sz w:val="24"/>
                <w:szCs w:val="24"/>
              </w:rPr>
              <w:t>0120РК00001</w:t>
            </w:r>
          </w:p>
          <w:p w:rsidR="00264A7D" w:rsidRPr="000B6B38" w:rsidRDefault="00260915" w:rsidP="002E4FF9">
            <w:pPr>
              <w:tabs>
                <w:tab w:val="left" w:pos="5928"/>
              </w:tabs>
              <w:spacing w:beforeLines="20" w:before="48"/>
            </w:pPr>
            <w:r w:rsidRPr="002E4FF9">
              <w:rPr>
                <w:sz w:val="24"/>
                <w:szCs w:val="24"/>
              </w:rPr>
              <w:t>Инв.№</w:t>
            </w:r>
            <w:r w:rsidR="002C3E6B">
              <w:rPr>
                <w:sz w:val="24"/>
                <w:szCs w:val="24"/>
              </w:rPr>
              <w:t xml:space="preserve"> 0220РК00001</w:t>
            </w:r>
            <w:r w:rsidR="00264A7D" w:rsidRPr="000B6B38">
              <w:tab/>
            </w:r>
          </w:p>
          <w:tbl>
            <w:tblPr>
              <w:tblpPr w:leftFromText="180" w:rightFromText="180" w:vertAnchor="text" w:tblpX="109" w:tblpY="99"/>
              <w:tblW w:w="0" w:type="auto"/>
              <w:tblLook w:val="0000" w:firstRow="0" w:lastRow="0" w:firstColumn="0" w:lastColumn="0" w:noHBand="0" w:noVBand="0"/>
            </w:tblPr>
            <w:tblGrid>
              <w:gridCol w:w="4231"/>
              <w:gridCol w:w="480"/>
            </w:tblGrid>
            <w:tr w:rsidR="00264A7D" w:rsidRPr="000B6B38" w:rsidTr="00A81FA2">
              <w:trPr>
                <w:trHeight w:val="284"/>
              </w:trPr>
              <w:tc>
                <w:tcPr>
                  <w:tcW w:w="4231" w:type="dxa"/>
                </w:tcPr>
                <w:p w:rsidR="00264A7D" w:rsidRPr="000B6B38" w:rsidRDefault="00264A7D" w:rsidP="002E4FF9">
                  <w:pPr>
                    <w:spacing w:beforeLines="20" w:before="48"/>
                    <w:ind w:firstLine="567"/>
                  </w:pPr>
                </w:p>
              </w:tc>
              <w:tc>
                <w:tcPr>
                  <w:tcW w:w="480" w:type="dxa"/>
                </w:tcPr>
                <w:p w:rsidR="00264A7D" w:rsidRPr="000B6B38" w:rsidRDefault="00264A7D" w:rsidP="002E4FF9">
                  <w:pPr>
                    <w:spacing w:beforeLines="20" w:before="48"/>
                    <w:ind w:right="264" w:firstLine="567"/>
                  </w:pPr>
                </w:p>
                <w:p w:rsidR="00264A7D" w:rsidRPr="000B6B38" w:rsidRDefault="00264A7D" w:rsidP="002E4FF9">
                  <w:pPr>
                    <w:spacing w:beforeLines="20" w:before="48"/>
                    <w:ind w:firstLine="567"/>
                  </w:pPr>
                </w:p>
              </w:tc>
            </w:tr>
          </w:tbl>
          <w:p w:rsidR="00264A7D" w:rsidRPr="000B6B38" w:rsidRDefault="00264A7D" w:rsidP="002E4FF9">
            <w:pPr>
              <w:spacing w:beforeLines="20" w:before="48"/>
              <w:ind w:firstLine="567"/>
            </w:pPr>
          </w:p>
        </w:tc>
        <w:tc>
          <w:tcPr>
            <w:tcW w:w="4927" w:type="dxa"/>
          </w:tcPr>
          <w:p w:rsidR="00E9410A" w:rsidRPr="004B37EA" w:rsidRDefault="004B37EA" w:rsidP="002E4FF9">
            <w:pPr>
              <w:spacing w:beforeLines="20" w:before="48" w:line="360" w:lineRule="auto"/>
              <w:ind w:right="264"/>
              <w:jc w:val="center"/>
            </w:pPr>
            <w:r w:rsidRPr="004B37EA">
              <w:t>У</w:t>
            </w:r>
            <w:r w:rsidR="00272024">
              <w:t>ТВЕРЖДАЮ</w:t>
            </w:r>
          </w:p>
          <w:p w:rsidR="004B37EA" w:rsidRPr="004B37EA" w:rsidRDefault="0008363F" w:rsidP="002E4FF9">
            <w:pPr>
              <w:spacing w:beforeLines="20" w:before="48"/>
              <w:ind w:right="264"/>
            </w:pPr>
            <w:r>
              <w:t xml:space="preserve">И.о. директора </w:t>
            </w:r>
            <w:r w:rsidR="004B37EA" w:rsidRPr="004B37EA">
              <w:t xml:space="preserve">Государственного </w:t>
            </w:r>
          </w:p>
          <w:p w:rsidR="004B37EA" w:rsidRPr="004B37EA" w:rsidRDefault="004B37EA" w:rsidP="002E4FF9">
            <w:pPr>
              <w:spacing w:beforeLines="20" w:before="48"/>
              <w:ind w:right="264"/>
            </w:pPr>
            <w:r w:rsidRPr="004B37EA">
              <w:t xml:space="preserve">историко-культурного </w:t>
            </w:r>
          </w:p>
          <w:p w:rsidR="004B37EA" w:rsidRPr="004B37EA" w:rsidRDefault="004B37EA" w:rsidP="002E4FF9">
            <w:pPr>
              <w:spacing w:beforeLines="20" w:before="48"/>
              <w:ind w:right="264"/>
            </w:pPr>
            <w:r w:rsidRPr="004B37EA">
              <w:t>заповедника-музея «Иссык» ______________Т.Н. Тойбаев</w:t>
            </w:r>
          </w:p>
          <w:p w:rsidR="00264A7D" w:rsidRPr="000B6B38" w:rsidRDefault="004B37EA" w:rsidP="002E4FF9">
            <w:pPr>
              <w:spacing w:beforeLines="20" w:before="48"/>
              <w:ind w:right="264"/>
            </w:pPr>
            <w:r w:rsidRPr="004B37EA">
              <w:t xml:space="preserve"> «____» ___________ </w:t>
            </w:r>
            <w:r w:rsidRPr="0008363F">
              <w:rPr>
                <w:u w:val="single"/>
              </w:rPr>
              <w:t>2019 г.</w:t>
            </w:r>
          </w:p>
        </w:tc>
      </w:tr>
    </w:tbl>
    <w:p w:rsidR="00264A7D" w:rsidRPr="00DF0E8E" w:rsidRDefault="00264A7D" w:rsidP="002E4FF9">
      <w:pPr>
        <w:spacing w:beforeLines="20" w:before="48"/>
        <w:ind w:firstLine="567"/>
        <w:rPr>
          <w:lang w:val="en-US"/>
        </w:rPr>
      </w:pPr>
    </w:p>
    <w:p w:rsidR="00A81FA2" w:rsidRPr="000B6B38" w:rsidRDefault="00A81FA2" w:rsidP="002E4FF9">
      <w:pPr>
        <w:spacing w:beforeLines="20" w:before="48"/>
        <w:ind w:firstLine="567"/>
      </w:pPr>
    </w:p>
    <w:p w:rsidR="00264A7D" w:rsidRPr="000B6B38" w:rsidRDefault="00264A7D" w:rsidP="002E4FF9">
      <w:pPr>
        <w:spacing w:beforeLines="20" w:before="48"/>
        <w:ind w:firstLine="567"/>
      </w:pPr>
    </w:p>
    <w:p w:rsidR="00264A7D" w:rsidRPr="000B6B38" w:rsidRDefault="00264A7D" w:rsidP="002E4FF9">
      <w:pPr>
        <w:spacing w:beforeLines="20" w:before="48"/>
        <w:ind w:firstLine="567"/>
        <w:jc w:val="center"/>
      </w:pPr>
      <w:r w:rsidRPr="000B6B38">
        <w:t>ОТЧЕТ</w:t>
      </w:r>
    </w:p>
    <w:p w:rsidR="00264A7D" w:rsidRDefault="00264A7D" w:rsidP="002E4FF9">
      <w:pPr>
        <w:spacing w:beforeLines="20" w:before="48"/>
        <w:ind w:firstLine="567"/>
        <w:jc w:val="center"/>
      </w:pPr>
      <w:r w:rsidRPr="000B6B38">
        <w:t>О НАУЧНО-ИССЛЕДОВАТЕЛЬСКОЙ РАБОТЕ</w:t>
      </w:r>
    </w:p>
    <w:p w:rsidR="002B1C81" w:rsidRPr="000B6B38" w:rsidRDefault="002B1C81" w:rsidP="002E4FF9">
      <w:pPr>
        <w:spacing w:beforeLines="20" w:before="48"/>
        <w:ind w:firstLine="567"/>
        <w:jc w:val="center"/>
      </w:pPr>
    </w:p>
    <w:p w:rsidR="00264A7D" w:rsidRPr="002B1C81" w:rsidRDefault="00A03C55" w:rsidP="002E4FF9">
      <w:pPr>
        <w:spacing w:beforeLines="20" w:before="48"/>
        <w:ind w:firstLine="567"/>
        <w:jc w:val="center"/>
        <w:rPr>
          <w:lang w:val="kk-KZ"/>
        </w:rPr>
      </w:pPr>
      <w:r>
        <w:rPr>
          <w:lang w:val="kk-KZ"/>
        </w:rPr>
        <w:t>по теме:</w:t>
      </w:r>
    </w:p>
    <w:p w:rsidR="004B37EA" w:rsidRPr="004B37EA" w:rsidRDefault="00A03C55" w:rsidP="00A03C55">
      <w:pPr>
        <w:autoSpaceDE w:val="0"/>
        <w:autoSpaceDN w:val="0"/>
        <w:adjustRightInd w:val="0"/>
        <w:ind w:firstLine="720"/>
        <w:jc w:val="center"/>
        <w:rPr>
          <w:b/>
          <w:sz w:val="32"/>
          <w:szCs w:val="32"/>
        </w:rPr>
      </w:pPr>
      <w:r w:rsidRPr="004B37EA">
        <w:rPr>
          <w:sz w:val="28"/>
          <w:szCs w:val="28"/>
        </w:rPr>
        <w:t>С</w:t>
      </w:r>
      <w:r w:rsidRPr="004B37EA">
        <w:rPr>
          <w:sz w:val="28"/>
          <w:szCs w:val="28"/>
          <w:lang w:val="kk-KZ"/>
        </w:rPr>
        <w:t xml:space="preserve">ЕМИОЗИС МАТЕРИАЛЬНОЙ КУЛЬТУРЫ ЖЕТЫСУ </w:t>
      </w:r>
      <w:r w:rsidRPr="004B37EA">
        <w:rPr>
          <w:rFonts w:eastAsia="Calibri"/>
          <w:color w:val="000000" w:themeColor="text1"/>
          <w:sz w:val="28"/>
          <w:szCs w:val="28"/>
          <w:lang w:val="kk-KZ"/>
        </w:rPr>
        <w:t xml:space="preserve">НА МАТЕРИАЛАХ </w:t>
      </w:r>
      <w:r w:rsidRPr="004B37EA">
        <w:rPr>
          <w:rFonts w:eastAsia="Calibri"/>
          <w:color w:val="000000" w:themeColor="text1"/>
          <w:sz w:val="28"/>
          <w:szCs w:val="28"/>
        </w:rPr>
        <w:t xml:space="preserve">АРХЕОЛОГИЧЕСКОГО КОМПЛЕКСА РАХАТ С ЭПОХИ САКОВ ДО </w:t>
      </w:r>
      <w:r w:rsidRPr="004B37EA">
        <w:rPr>
          <w:sz w:val="28"/>
          <w:szCs w:val="28"/>
          <w:lang w:val="en-US"/>
        </w:rPr>
        <w:t>XIII</w:t>
      </w:r>
      <w:r w:rsidRPr="004B37EA">
        <w:rPr>
          <w:sz w:val="28"/>
          <w:szCs w:val="28"/>
        </w:rPr>
        <w:t xml:space="preserve"> В.</w:t>
      </w:r>
    </w:p>
    <w:p w:rsidR="00264A7D" w:rsidRPr="000B6B38" w:rsidRDefault="004B37EA" w:rsidP="002E4FF9">
      <w:pPr>
        <w:spacing w:beforeLines="20" w:before="48"/>
        <w:ind w:firstLine="567"/>
        <w:jc w:val="center"/>
      </w:pPr>
      <w:r w:rsidRPr="000B6B38">
        <w:t xml:space="preserve"> </w:t>
      </w:r>
      <w:r w:rsidR="00A81FA2" w:rsidRPr="000B6B38">
        <w:t>(</w:t>
      </w:r>
      <w:r w:rsidR="00A44C42">
        <w:t>заключительный</w:t>
      </w:r>
      <w:r w:rsidR="00264A7D" w:rsidRPr="000B6B38">
        <w:t>)</w:t>
      </w:r>
    </w:p>
    <w:p w:rsidR="00264A7D" w:rsidRPr="000B6B38" w:rsidRDefault="00264A7D" w:rsidP="002E4FF9">
      <w:pPr>
        <w:spacing w:beforeLines="20" w:before="48"/>
        <w:ind w:firstLine="567"/>
        <w:jc w:val="center"/>
      </w:pPr>
    </w:p>
    <w:p w:rsidR="00264A7D" w:rsidRPr="000B6B38" w:rsidRDefault="00264A7D" w:rsidP="002E4FF9">
      <w:pPr>
        <w:spacing w:beforeLines="20" w:before="48"/>
        <w:ind w:firstLine="567"/>
        <w:jc w:val="center"/>
      </w:pPr>
    </w:p>
    <w:p w:rsidR="00264A7D" w:rsidRPr="000B6B38" w:rsidRDefault="00264A7D" w:rsidP="002E4FF9">
      <w:pPr>
        <w:spacing w:beforeLines="20" w:before="48"/>
        <w:ind w:firstLine="567"/>
      </w:pPr>
    </w:p>
    <w:p w:rsidR="00D14475" w:rsidRPr="000B6B38" w:rsidRDefault="00D14475" w:rsidP="002E4FF9">
      <w:pPr>
        <w:spacing w:beforeLines="20" w:before="48"/>
        <w:ind w:firstLine="567"/>
      </w:pPr>
    </w:p>
    <w:p w:rsidR="00264A7D" w:rsidRPr="000B6B38" w:rsidRDefault="00264A7D" w:rsidP="002E4FF9">
      <w:pPr>
        <w:spacing w:beforeLines="20" w:before="48"/>
        <w:ind w:firstLine="567"/>
      </w:pPr>
    </w:p>
    <w:p w:rsidR="00A81FA2" w:rsidRPr="000B6B38" w:rsidRDefault="00A81FA2" w:rsidP="002E4FF9">
      <w:pPr>
        <w:spacing w:beforeLines="20" w:before="48"/>
        <w:ind w:firstLine="567"/>
      </w:pPr>
    </w:p>
    <w:p w:rsidR="00264A7D" w:rsidRPr="000B6B38" w:rsidRDefault="00264A7D" w:rsidP="002E4FF9">
      <w:pPr>
        <w:spacing w:beforeLines="20" w:before="48"/>
        <w:ind w:firstLine="567"/>
      </w:pPr>
    </w:p>
    <w:p w:rsidR="00264A7D" w:rsidRPr="000B6B38" w:rsidRDefault="00264A7D" w:rsidP="002E4FF9">
      <w:pPr>
        <w:spacing w:beforeLines="20" w:before="48"/>
        <w:ind w:firstLine="567"/>
      </w:pPr>
    </w:p>
    <w:p w:rsidR="00264A7D" w:rsidRPr="000B6B38" w:rsidRDefault="00264A7D" w:rsidP="002E4FF9">
      <w:pPr>
        <w:spacing w:beforeLines="20" w:before="48"/>
        <w:jc w:val="both"/>
      </w:pPr>
      <w:r w:rsidRPr="000B6B38">
        <w:t xml:space="preserve">Научный руководитель </w:t>
      </w:r>
      <w:r w:rsidR="00EA4844" w:rsidRPr="000B6B38">
        <w:t>проекта:</w:t>
      </w:r>
      <w:r w:rsidR="00EA4844">
        <w:t xml:space="preserve"> </w:t>
      </w:r>
      <w:r w:rsidR="003F69D5">
        <w:tab/>
      </w:r>
      <w:r w:rsidR="003F69D5">
        <w:tab/>
      </w:r>
      <w:r w:rsidR="003F69D5">
        <w:tab/>
      </w:r>
      <w:r w:rsidR="003F69D5">
        <w:tab/>
      </w:r>
      <w:r w:rsidR="00A03C55">
        <w:rPr>
          <w:lang w:val="kk-KZ"/>
        </w:rPr>
        <w:t xml:space="preserve">       </w:t>
      </w:r>
      <w:r w:rsidR="00272024">
        <w:t>___________</w:t>
      </w:r>
      <w:r w:rsidR="001C4E39">
        <w:t>Т.Н.Тойбаев</w:t>
      </w:r>
    </w:p>
    <w:p w:rsidR="00264A7D" w:rsidRPr="00EA4844" w:rsidRDefault="00EA4844" w:rsidP="002E4FF9">
      <w:pPr>
        <w:spacing w:beforeLines="20" w:before="48"/>
        <w:ind w:firstLine="567"/>
        <w:jc w:val="center"/>
        <w:rPr>
          <w:vertAlign w:val="superscript"/>
        </w:rPr>
      </w:pPr>
      <w:r>
        <w:t xml:space="preserve">    </w:t>
      </w:r>
      <w:r w:rsidR="003F69D5">
        <w:t xml:space="preserve">         </w:t>
      </w:r>
      <w:r w:rsidR="00A03C55">
        <w:t xml:space="preserve">                             </w:t>
      </w:r>
      <w:r>
        <w:t xml:space="preserve"> </w:t>
      </w:r>
      <w:r w:rsidR="00A03C55">
        <w:rPr>
          <w:lang w:val="kk-KZ"/>
        </w:rPr>
        <w:t xml:space="preserve">              </w:t>
      </w:r>
      <w:r w:rsidRPr="00EA4844">
        <w:rPr>
          <w:vertAlign w:val="superscript"/>
        </w:rPr>
        <w:t>подпись, дата</w:t>
      </w:r>
    </w:p>
    <w:p w:rsidR="00264A7D" w:rsidRPr="000B6B38" w:rsidRDefault="00264A7D" w:rsidP="002E4FF9">
      <w:pPr>
        <w:spacing w:beforeLines="20" w:before="48"/>
        <w:ind w:firstLine="567"/>
        <w:jc w:val="center"/>
      </w:pPr>
    </w:p>
    <w:p w:rsidR="00264A7D" w:rsidRPr="000B6B38" w:rsidRDefault="00264A7D" w:rsidP="00264A7D"/>
    <w:p w:rsidR="003321C9" w:rsidRPr="000B6B38" w:rsidRDefault="003321C9" w:rsidP="00264A7D"/>
    <w:p w:rsidR="00264A7D" w:rsidRPr="000B6B38" w:rsidRDefault="00264A7D" w:rsidP="00264A7D"/>
    <w:p w:rsidR="00A81FA2" w:rsidRPr="000B6B38" w:rsidRDefault="00A81FA2" w:rsidP="00264A7D"/>
    <w:p w:rsidR="00A81FA2" w:rsidRPr="000B6B38" w:rsidRDefault="00A81FA2" w:rsidP="00264A7D"/>
    <w:p w:rsidR="00A81FA2" w:rsidRPr="000B6B38" w:rsidRDefault="00A81FA2" w:rsidP="00264A7D"/>
    <w:p w:rsidR="00A81FA2" w:rsidRPr="000B6B38" w:rsidRDefault="00A81FA2" w:rsidP="00264A7D"/>
    <w:p w:rsidR="00A81FA2" w:rsidRPr="000B6B38" w:rsidRDefault="00A81FA2" w:rsidP="00264A7D"/>
    <w:p w:rsidR="00A81FA2" w:rsidRPr="000B6B38" w:rsidRDefault="00A81FA2" w:rsidP="00264A7D"/>
    <w:p w:rsidR="00264A7D" w:rsidRPr="000B6B38" w:rsidRDefault="00264A7D" w:rsidP="00264A7D"/>
    <w:p w:rsidR="00D875D9" w:rsidRPr="000B6B38" w:rsidRDefault="00A81FA2" w:rsidP="00A81FA2">
      <w:pPr>
        <w:jc w:val="center"/>
      </w:pPr>
      <w:r w:rsidRPr="000B6B38">
        <w:t>Есик</w:t>
      </w:r>
      <w:r w:rsidR="004B37EA">
        <w:t xml:space="preserve"> 2019</w:t>
      </w:r>
    </w:p>
    <w:p w:rsidR="00D875D9" w:rsidRPr="000B6B38" w:rsidRDefault="00D875D9">
      <w:pPr>
        <w:spacing w:after="200" w:line="276" w:lineRule="auto"/>
      </w:pPr>
      <w:r w:rsidRPr="000B6B38">
        <w:br w:type="page"/>
      </w:r>
    </w:p>
    <w:p w:rsidR="00264A7D" w:rsidRPr="000B6B38" w:rsidRDefault="00264A7D" w:rsidP="00A81FA2">
      <w:pPr>
        <w:jc w:val="center"/>
      </w:pPr>
      <w:r w:rsidRPr="000B6B38">
        <w:rPr>
          <w:bCs/>
        </w:rPr>
        <w:lastRenderedPageBreak/>
        <w:t>СПИСОК ИСПОЛНИТЕЛЕЙ</w:t>
      </w:r>
    </w:p>
    <w:tbl>
      <w:tblPr>
        <w:tblpPr w:leftFromText="180" w:rightFromText="180" w:vertAnchor="text" w:horzAnchor="margin" w:tblpXSpec="center" w:tblpY="242"/>
        <w:tblW w:w="8142" w:type="dxa"/>
        <w:tblLook w:val="0000" w:firstRow="0" w:lastRow="0" w:firstColumn="0" w:lastColumn="0" w:noHBand="0" w:noVBand="0"/>
      </w:tblPr>
      <w:tblGrid>
        <w:gridCol w:w="1928"/>
        <w:gridCol w:w="2416"/>
        <w:gridCol w:w="3798"/>
      </w:tblGrid>
      <w:tr w:rsidR="00816B6F" w:rsidRPr="000B6B38" w:rsidTr="00816B6F">
        <w:trPr>
          <w:trHeight w:val="349"/>
        </w:trPr>
        <w:tc>
          <w:tcPr>
            <w:tcW w:w="1928" w:type="dxa"/>
            <w:tcBorders>
              <w:top w:val="nil"/>
              <w:left w:val="nil"/>
              <w:bottom w:val="nil"/>
              <w:right w:val="nil"/>
            </w:tcBorders>
          </w:tcPr>
          <w:p w:rsidR="00816B6F" w:rsidRPr="000B6B38" w:rsidRDefault="00816B6F" w:rsidP="00816B6F">
            <w:pPr>
              <w:pStyle w:val="a6"/>
              <w:jc w:val="left"/>
              <w:rPr>
                <w:rFonts w:eastAsia="Batang"/>
                <w:sz w:val="24"/>
                <w:szCs w:val="24"/>
              </w:rPr>
            </w:pPr>
            <w:r>
              <w:rPr>
                <w:rFonts w:eastAsia="Batang"/>
                <w:sz w:val="24"/>
                <w:szCs w:val="24"/>
              </w:rPr>
              <w:t>Руководитель темы, м.и</w:t>
            </w:r>
            <w:r w:rsidRPr="000B6B38">
              <w:rPr>
                <w:rFonts w:eastAsia="Batang"/>
                <w:sz w:val="24"/>
                <w:szCs w:val="24"/>
              </w:rPr>
              <w:t>.</w:t>
            </w:r>
          </w:p>
        </w:tc>
        <w:tc>
          <w:tcPr>
            <w:tcW w:w="2416" w:type="dxa"/>
            <w:tcBorders>
              <w:top w:val="nil"/>
              <w:left w:val="nil"/>
              <w:bottom w:val="nil"/>
              <w:right w:val="nil"/>
            </w:tcBorders>
            <w:vAlign w:val="center"/>
          </w:tcPr>
          <w:p w:rsidR="00816B6F" w:rsidRDefault="00816B6F" w:rsidP="00816B6F">
            <w:pPr>
              <w:ind w:left="-386"/>
              <w:jc w:val="center"/>
            </w:pPr>
          </w:p>
          <w:p w:rsidR="00816B6F" w:rsidRPr="003F69D5" w:rsidRDefault="00816B6F" w:rsidP="00816B6F">
            <w:pPr>
              <w:ind w:left="-386"/>
              <w:jc w:val="center"/>
            </w:pPr>
            <w:r>
              <w:t xml:space="preserve">___________________                                              </w:t>
            </w:r>
            <w:r w:rsidRPr="00EA4844">
              <w:rPr>
                <w:vertAlign w:val="superscript"/>
              </w:rPr>
              <w:t>подпись, дата</w:t>
            </w:r>
          </w:p>
          <w:p w:rsidR="00816B6F" w:rsidRPr="000B6B38" w:rsidRDefault="00816B6F" w:rsidP="00816B6F">
            <w:pPr>
              <w:pStyle w:val="af"/>
              <w:spacing w:line="360" w:lineRule="auto"/>
              <w:ind w:left="-386"/>
              <w:jc w:val="center"/>
              <w:rPr>
                <w:rFonts w:ascii="Times New Roman" w:hAnsi="Times New Roman" w:cs="Times New Roman"/>
                <w:sz w:val="24"/>
                <w:szCs w:val="24"/>
              </w:rPr>
            </w:pPr>
          </w:p>
        </w:tc>
        <w:tc>
          <w:tcPr>
            <w:tcW w:w="3798" w:type="dxa"/>
            <w:tcBorders>
              <w:top w:val="nil"/>
              <w:left w:val="nil"/>
              <w:bottom w:val="nil"/>
              <w:right w:val="nil"/>
            </w:tcBorders>
          </w:tcPr>
          <w:p w:rsidR="00816B6F" w:rsidRDefault="00816B6F" w:rsidP="00816B6F">
            <w:pPr>
              <w:pStyle w:val="a6"/>
              <w:jc w:val="left"/>
              <w:rPr>
                <w:rFonts w:eastAsia="Batang"/>
                <w:sz w:val="24"/>
                <w:szCs w:val="24"/>
              </w:rPr>
            </w:pPr>
          </w:p>
          <w:p w:rsidR="00816B6F" w:rsidRPr="000B6B38" w:rsidRDefault="00816B6F" w:rsidP="00816B6F">
            <w:pPr>
              <w:pStyle w:val="a6"/>
              <w:jc w:val="left"/>
              <w:rPr>
                <w:rFonts w:eastAsia="Batang"/>
                <w:sz w:val="24"/>
                <w:szCs w:val="24"/>
              </w:rPr>
            </w:pPr>
            <w:r>
              <w:rPr>
                <w:rFonts w:eastAsia="Batang"/>
                <w:sz w:val="24"/>
                <w:szCs w:val="24"/>
              </w:rPr>
              <w:t>Т. Н</w:t>
            </w:r>
            <w:r w:rsidRPr="000B6B38">
              <w:rPr>
                <w:rFonts w:eastAsia="Batang"/>
                <w:sz w:val="24"/>
                <w:szCs w:val="24"/>
              </w:rPr>
              <w:t>.</w:t>
            </w:r>
            <w:r>
              <w:rPr>
                <w:rFonts w:eastAsia="Batang"/>
                <w:sz w:val="24"/>
                <w:szCs w:val="24"/>
              </w:rPr>
              <w:t xml:space="preserve"> Тойбаев</w:t>
            </w:r>
            <w:r w:rsidRPr="000B6B38">
              <w:rPr>
                <w:rFonts w:eastAsia="Batang"/>
                <w:sz w:val="24"/>
                <w:szCs w:val="24"/>
              </w:rPr>
              <w:t xml:space="preserve"> (введение, заключение)</w:t>
            </w:r>
          </w:p>
          <w:p w:rsidR="00816B6F" w:rsidRPr="000B6B38" w:rsidRDefault="00816B6F" w:rsidP="00816B6F">
            <w:pPr>
              <w:pStyle w:val="a6"/>
              <w:spacing w:line="360" w:lineRule="auto"/>
              <w:jc w:val="left"/>
              <w:rPr>
                <w:rFonts w:eastAsia="Batang"/>
                <w:sz w:val="24"/>
                <w:szCs w:val="24"/>
              </w:rPr>
            </w:pPr>
          </w:p>
        </w:tc>
      </w:tr>
      <w:tr w:rsidR="00816B6F" w:rsidRPr="000B6B38" w:rsidTr="00816B6F">
        <w:trPr>
          <w:trHeight w:val="341"/>
        </w:trPr>
        <w:tc>
          <w:tcPr>
            <w:tcW w:w="1928" w:type="dxa"/>
            <w:tcBorders>
              <w:top w:val="nil"/>
              <w:left w:val="nil"/>
              <w:bottom w:val="nil"/>
              <w:right w:val="nil"/>
            </w:tcBorders>
          </w:tcPr>
          <w:p w:rsidR="00816B6F" w:rsidRPr="000B6B38" w:rsidRDefault="00816B6F" w:rsidP="00816B6F">
            <w:pPr>
              <w:pStyle w:val="a6"/>
              <w:spacing w:line="360" w:lineRule="auto"/>
              <w:jc w:val="left"/>
              <w:rPr>
                <w:rFonts w:eastAsia="Batang"/>
                <w:sz w:val="24"/>
                <w:szCs w:val="24"/>
              </w:rPr>
            </w:pPr>
            <w:r w:rsidRPr="000B6B38">
              <w:rPr>
                <w:rFonts w:eastAsia="Batang"/>
                <w:sz w:val="24"/>
                <w:szCs w:val="24"/>
              </w:rPr>
              <w:t>СНС</w:t>
            </w:r>
          </w:p>
        </w:tc>
        <w:tc>
          <w:tcPr>
            <w:tcW w:w="2416" w:type="dxa"/>
            <w:tcBorders>
              <w:top w:val="nil"/>
              <w:left w:val="nil"/>
              <w:bottom w:val="nil"/>
              <w:right w:val="nil"/>
            </w:tcBorders>
            <w:vAlign w:val="center"/>
          </w:tcPr>
          <w:p w:rsidR="00816B6F" w:rsidRPr="000B6B38" w:rsidRDefault="00816B6F" w:rsidP="00816B6F">
            <w:pPr>
              <w:ind w:left="-386"/>
              <w:jc w:val="center"/>
            </w:pPr>
            <w:r w:rsidRPr="000B6B38">
              <w:t>___________________</w:t>
            </w:r>
          </w:p>
          <w:p w:rsidR="00816B6F" w:rsidRPr="003F69D5" w:rsidRDefault="00816B6F" w:rsidP="00816B6F">
            <w:pPr>
              <w:ind w:left="-386"/>
              <w:jc w:val="center"/>
            </w:pPr>
            <w:r w:rsidRPr="00EA4844">
              <w:rPr>
                <w:vertAlign w:val="superscript"/>
              </w:rPr>
              <w:t>подпись, дата</w:t>
            </w:r>
          </w:p>
          <w:p w:rsidR="00816B6F" w:rsidRPr="000B6B38" w:rsidRDefault="00816B6F" w:rsidP="00816B6F">
            <w:pPr>
              <w:spacing w:line="360" w:lineRule="auto"/>
              <w:ind w:left="-386"/>
              <w:jc w:val="center"/>
            </w:pPr>
          </w:p>
        </w:tc>
        <w:tc>
          <w:tcPr>
            <w:tcW w:w="3798" w:type="dxa"/>
            <w:tcBorders>
              <w:top w:val="nil"/>
              <w:left w:val="nil"/>
              <w:bottom w:val="nil"/>
              <w:right w:val="nil"/>
            </w:tcBorders>
          </w:tcPr>
          <w:p w:rsidR="00816B6F" w:rsidRPr="000B6B38" w:rsidRDefault="00816B6F" w:rsidP="00816B6F">
            <w:pPr>
              <w:pStyle w:val="a6"/>
              <w:spacing w:line="360" w:lineRule="auto"/>
              <w:jc w:val="left"/>
              <w:rPr>
                <w:rFonts w:eastAsia="Batang"/>
                <w:sz w:val="24"/>
                <w:szCs w:val="24"/>
              </w:rPr>
            </w:pPr>
            <w:r w:rsidRPr="000B6B38">
              <w:rPr>
                <w:rFonts w:eastAsia="Batang"/>
                <w:sz w:val="24"/>
                <w:szCs w:val="24"/>
              </w:rPr>
              <w:t>Т.Ж. Тулегенов (раздел 1- 1)</w:t>
            </w:r>
          </w:p>
          <w:p w:rsidR="00816B6F" w:rsidRPr="000B6B38" w:rsidRDefault="00816B6F" w:rsidP="00816B6F">
            <w:pPr>
              <w:pStyle w:val="a6"/>
              <w:spacing w:line="360" w:lineRule="auto"/>
              <w:jc w:val="left"/>
              <w:rPr>
                <w:rFonts w:eastAsia="Batang"/>
                <w:sz w:val="24"/>
                <w:szCs w:val="24"/>
              </w:rPr>
            </w:pPr>
          </w:p>
        </w:tc>
      </w:tr>
      <w:tr w:rsidR="00816B6F" w:rsidRPr="000B6B38" w:rsidTr="00816B6F">
        <w:trPr>
          <w:trHeight w:val="379"/>
        </w:trPr>
        <w:tc>
          <w:tcPr>
            <w:tcW w:w="1928" w:type="dxa"/>
            <w:tcBorders>
              <w:top w:val="nil"/>
              <w:left w:val="nil"/>
              <w:right w:val="nil"/>
            </w:tcBorders>
          </w:tcPr>
          <w:p w:rsidR="00816B6F" w:rsidRPr="000B6B38" w:rsidRDefault="00816B6F" w:rsidP="00816B6F">
            <w:pPr>
              <w:pStyle w:val="a6"/>
              <w:spacing w:line="360" w:lineRule="auto"/>
              <w:jc w:val="left"/>
              <w:rPr>
                <w:rFonts w:eastAsia="Batang"/>
                <w:sz w:val="24"/>
                <w:szCs w:val="24"/>
              </w:rPr>
            </w:pPr>
            <w:r>
              <w:rPr>
                <w:rFonts w:eastAsia="Batang"/>
                <w:sz w:val="24"/>
                <w:szCs w:val="24"/>
                <w:lang w:val="kk-KZ"/>
              </w:rPr>
              <w:t>С</w:t>
            </w:r>
            <w:r w:rsidRPr="000B6B38">
              <w:rPr>
                <w:rFonts w:eastAsia="Batang"/>
                <w:sz w:val="24"/>
                <w:szCs w:val="24"/>
              </w:rPr>
              <w:t>НС</w:t>
            </w:r>
          </w:p>
          <w:p w:rsidR="00816B6F" w:rsidRPr="000B6B38" w:rsidRDefault="00816B6F" w:rsidP="00816B6F">
            <w:pPr>
              <w:pStyle w:val="a6"/>
              <w:spacing w:line="360" w:lineRule="auto"/>
              <w:jc w:val="left"/>
              <w:rPr>
                <w:rFonts w:eastAsia="Batang"/>
                <w:sz w:val="24"/>
                <w:szCs w:val="24"/>
              </w:rPr>
            </w:pPr>
          </w:p>
          <w:p w:rsidR="00816B6F" w:rsidRPr="000B6B38" w:rsidRDefault="00816B6F" w:rsidP="00816B6F">
            <w:pPr>
              <w:pStyle w:val="a6"/>
              <w:spacing w:line="360" w:lineRule="auto"/>
              <w:jc w:val="left"/>
              <w:rPr>
                <w:rFonts w:eastAsia="Batang"/>
                <w:sz w:val="24"/>
                <w:szCs w:val="24"/>
              </w:rPr>
            </w:pPr>
            <w:r w:rsidRPr="000B6B38">
              <w:rPr>
                <w:rFonts w:eastAsia="Batang"/>
                <w:sz w:val="24"/>
                <w:szCs w:val="24"/>
              </w:rPr>
              <w:t>НС</w:t>
            </w:r>
          </w:p>
        </w:tc>
        <w:tc>
          <w:tcPr>
            <w:tcW w:w="2416" w:type="dxa"/>
            <w:tcBorders>
              <w:top w:val="nil"/>
              <w:left w:val="nil"/>
              <w:right w:val="nil"/>
            </w:tcBorders>
            <w:vAlign w:val="center"/>
          </w:tcPr>
          <w:p w:rsidR="00816B6F" w:rsidRPr="000B6B38" w:rsidRDefault="00816B6F" w:rsidP="00816B6F">
            <w:pPr>
              <w:ind w:left="-386"/>
              <w:jc w:val="center"/>
            </w:pPr>
            <w:r w:rsidRPr="000B6B38">
              <w:t>___________________</w:t>
            </w:r>
          </w:p>
          <w:p w:rsidR="00816B6F" w:rsidRPr="003F69D5" w:rsidRDefault="00816B6F" w:rsidP="00816B6F">
            <w:pPr>
              <w:ind w:left="-386"/>
              <w:jc w:val="center"/>
            </w:pPr>
            <w:r w:rsidRPr="00EA4844">
              <w:rPr>
                <w:vertAlign w:val="superscript"/>
              </w:rPr>
              <w:t>подпись, дата</w:t>
            </w:r>
          </w:p>
          <w:p w:rsidR="00816B6F" w:rsidRDefault="00816B6F" w:rsidP="00816B6F">
            <w:pPr>
              <w:ind w:left="-386"/>
              <w:jc w:val="center"/>
            </w:pPr>
          </w:p>
          <w:p w:rsidR="00816B6F" w:rsidRPr="000B6B38" w:rsidRDefault="00816B6F" w:rsidP="00816B6F">
            <w:pPr>
              <w:ind w:left="-386"/>
              <w:jc w:val="center"/>
              <w:rPr>
                <w:lang w:val="en-US"/>
              </w:rPr>
            </w:pPr>
            <w:r w:rsidRPr="000B6B38">
              <w:t>___________________</w:t>
            </w:r>
          </w:p>
          <w:p w:rsidR="00816B6F" w:rsidRPr="003F69D5" w:rsidRDefault="00816B6F" w:rsidP="00816B6F">
            <w:pPr>
              <w:ind w:left="-386"/>
              <w:jc w:val="center"/>
            </w:pPr>
            <w:r w:rsidRPr="00EA4844">
              <w:rPr>
                <w:vertAlign w:val="superscript"/>
              </w:rPr>
              <w:t>подпись, дата</w:t>
            </w:r>
          </w:p>
          <w:p w:rsidR="00816B6F" w:rsidRPr="000B6B38" w:rsidRDefault="00816B6F" w:rsidP="00816B6F">
            <w:pPr>
              <w:spacing w:line="360" w:lineRule="auto"/>
              <w:ind w:left="-386"/>
              <w:jc w:val="center"/>
            </w:pPr>
          </w:p>
        </w:tc>
        <w:tc>
          <w:tcPr>
            <w:tcW w:w="3798" w:type="dxa"/>
            <w:tcBorders>
              <w:top w:val="nil"/>
              <w:left w:val="nil"/>
              <w:right w:val="nil"/>
            </w:tcBorders>
          </w:tcPr>
          <w:p w:rsidR="00816B6F" w:rsidRPr="000B6B38" w:rsidRDefault="00816B6F" w:rsidP="00816B6F">
            <w:pPr>
              <w:pStyle w:val="a6"/>
              <w:spacing w:line="360" w:lineRule="auto"/>
              <w:jc w:val="left"/>
              <w:rPr>
                <w:rFonts w:eastAsia="Batang"/>
                <w:sz w:val="24"/>
                <w:szCs w:val="24"/>
              </w:rPr>
            </w:pPr>
            <w:r>
              <w:rPr>
                <w:rFonts w:eastAsia="Batang"/>
                <w:sz w:val="24"/>
                <w:szCs w:val="24"/>
              </w:rPr>
              <w:t>Е</w:t>
            </w:r>
            <w:r w:rsidRPr="000B6B38">
              <w:rPr>
                <w:rFonts w:eastAsia="Batang"/>
                <w:sz w:val="24"/>
                <w:szCs w:val="24"/>
              </w:rPr>
              <w:t>.</w:t>
            </w:r>
            <w:r>
              <w:rPr>
                <w:rFonts w:eastAsia="Batang"/>
                <w:sz w:val="24"/>
                <w:szCs w:val="24"/>
              </w:rPr>
              <w:t>А</w:t>
            </w:r>
            <w:r w:rsidRPr="000B6B38">
              <w:rPr>
                <w:rFonts w:eastAsia="Batang"/>
                <w:sz w:val="24"/>
                <w:szCs w:val="24"/>
              </w:rPr>
              <w:t xml:space="preserve">. </w:t>
            </w:r>
            <w:proofErr w:type="spellStart"/>
            <w:r>
              <w:rPr>
                <w:rFonts w:eastAsia="Batang"/>
                <w:sz w:val="24"/>
                <w:szCs w:val="24"/>
              </w:rPr>
              <w:t>Джасыбаев</w:t>
            </w:r>
            <w:proofErr w:type="spellEnd"/>
            <w:r w:rsidR="002E4FF9">
              <w:rPr>
                <w:rFonts w:eastAsia="Batang"/>
                <w:sz w:val="24"/>
                <w:szCs w:val="24"/>
              </w:rPr>
              <w:t xml:space="preserve"> (раздел 2-2</w:t>
            </w:r>
            <w:r w:rsidRPr="000B6B38">
              <w:rPr>
                <w:rFonts w:eastAsia="Batang"/>
                <w:sz w:val="24"/>
                <w:szCs w:val="24"/>
              </w:rPr>
              <w:t>)</w:t>
            </w:r>
          </w:p>
          <w:p w:rsidR="00816B6F" w:rsidRPr="000B6B38" w:rsidRDefault="00816B6F" w:rsidP="00816B6F">
            <w:pPr>
              <w:pStyle w:val="a6"/>
              <w:spacing w:line="360" w:lineRule="auto"/>
              <w:jc w:val="left"/>
              <w:rPr>
                <w:rFonts w:eastAsia="Batang"/>
                <w:sz w:val="24"/>
                <w:szCs w:val="24"/>
              </w:rPr>
            </w:pPr>
          </w:p>
          <w:p w:rsidR="00816B6F" w:rsidRPr="000B6B38" w:rsidRDefault="002E4FF9" w:rsidP="00816B6F">
            <w:pPr>
              <w:pStyle w:val="a6"/>
              <w:spacing w:line="360" w:lineRule="auto"/>
              <w:jc w:val="left"/>
              <w:rPr>
                <w:rFonts w:eastAsia="Batang"/>
                <w:sz w:val="24"/>
                <w:szCs w:val="24"/>
              </w:rPr>
            </w:pPr>
            <w:r>
              <w:rPr>
                <w:rFonts w:eastAsia="Batang"/>
                <w:sz w:val="24"/>
                <w:szCs w:val="24"/>
              </w:rPr>
              <w:t>А.Г. Чекин (раздел 1-1</w:t>
            </w:r>
            <w:r w:rsidR="00816B6F" w:rsidRPr="000B6B38">
              <w:rPr>
                <w:rFonts w:eastAsia="Batang"/>
                <w:sz w:val="24"/>
                <w:szCs w:val="24"/>
              </w:rPr>
              <w:t>)</w:t>
            </w:r>
          </w:p>
          <w:p w:rsidR="00816B6F" w:rsidRPr="000B6B38" w:rsidRDefault="00816B6F" w:rsidP="00816B6F">
            <w:pPr>
              <w:pStyle w:val="a6"/>
              <w:spacing w:line="360" w:lineRule="auto"/>
              <w:jc w:val="left"/>
              <w:rPr>
                <w:rFonts w:eastAsia="Batang"/>
                <w:sz w:val="24"/>
                <w:szCs w:val="24"/>
              </w:rPr>
            </w:pPr>
          </w:p>
        </w:tc>
      </w:tr>
      <w:tr w:rsidR="00816B6F" w:rsidRPr="000B6B38" w:rsidTr="00816B6F">
        <w:trPr>
          <w:trHeight w:val="56"/>
        </w:trPr>
        <w:tc>
          <w:tcPr>
            <w:tcW w:w="1928" w:type="dxa"/>
          </w:tcPr>
          <w:p w:rsidR="00816B6F" w:rsidRPr="000B6B38" w:rsidRDefault="00816B6F" w:rsidP="00816B6F">
            <w:pPr>
              <w:pStyle w:val="a6"/>
              <w:spacing w:line="360" w:lineRule="auto"/>
              <w:jc w:val="left"/>
              <w:rPr>
                <w:rFonts w:eastAsia="Batang"/>
                <w:sz w:val="24"/>
                <w:szCs w:val="24"/>
              </w:rPr>
            </w:pPr>
            <w:r w:rsidRPr="000B6B38">
              <w:rPr>
                <w:rFonts w:eastAsia="Batang"/>
                <w:sz w:val="24"/>
                <w:szCs w:val="24"/>
              </w:rPr>
              <w:t xml:space="preserve">НС </w:t>
            </w:r>
          </w:p>
        </w:tc>
        <w:tc>
          <w:tcPr>
            <w:tcW w:w="2416" w:type="dxa"/>
            <w:vAlign w:val="center"/>
          </w:tcPr>
          <w:p w:rsidR="00816B6F" w:rsidRPr="000B6B38" w:rsidRDefault="00816B6F" w:rsidP="00816B6F">
            <w:pPr>
              <w:ind w:left="-386"/>
              <w:jc w:val="center"/>
              <w:rPr>
                <w:b/>
              </w:rPr>
            </w:pPr>
            <w:r w:rsidRPr="000B6B38">
              <w:rPr>
                <w:b/>
              </w:rPr>
              <w:t>___________________</w:t>
            </w:r>
          </w:p>
          <w:p w:rsidR="00816B6F" w:rsidRPr="003F69D5" w:rsidRDefault="00816B6F" w:rsidP="00816B6F">
            <w:pPr>
              <w:ind w:left="-386"/>
              <w:jc w:val="center"/>
            </w:pPr>
            <w:r w:rsidRPr="00EA4844">
              <w:rPr>
                <w:vertAlign w:val="superscript"/>
              </w:rPr>
              <w:t>подпись, дата</w:t>
            </w:r>
          </w:p>
          <w:p w:rsidR="00816B6F" w:rsidRPr="000B6B38" w:rsidRDefault="00816B6F" w:rsidP="00816B6F">
            <w:pPr>
              <w:spacing w:line="360" w:lineRule="auto"/>
              <w:ind w:left="-386"/>
              <w:jc w:val="center"/>
            </w:pPr>
          </w:p>
        </w:tc>
        <w:tc>
          <w:tcPr>
            <w:tcW w:w="3798" w:type="dxa"/>
          </w:tcPr>
          <w:p w:rsidR="00816B6F" w:rsidRPr="000B6B38" w:rsidRDefault="00816B6F" w:rsidP="00816B6F">
            <w:pPr>
              <w:pStyle w:val="a6"/>
              <w:spacing w:line="360" w:lineRule="auto"/>
              <w:jc w:val="left"/>
              <w:rPr>
                <w:rFonts w:eastAsia="Batang"/>
                <w:sz w:val="24"/>
                <w:szCs w:val="24"/>
              </w:rPr>
            </w:pPr>
            <w:r w:rsidRPr="000B6B38">
              <w:rPr>
                <w:rFonts w:eastAsia="Batang"/>
                <w:sz w:val="24"/>
                <w:szCs w:val="24"/>
              </w:rPr>
              <w:t>Ж.</w:t>
            </w:r>
            <w:r w:rsidRPr="000B6B38">
              <w:rPr>
                <w:rFonts w:eastAsia="Batang"/>
                <w:sz w:val="24"/>
                <w:szCs w:val="24"/>
                <w:lang w:val="en-US"/>
              </w:rPr>
              <w:t xml:space="preserve"> </w:t>
            </w:r>
            <w:proofErr w:type="spellStart"/>
            <w:r w:rsidR="002E4FF9">
              <w:rPr>
                <w:rFonts w:eastAsia="Batang"/>
                <w:sz w:val="24"/>
                <w:szCs w:val="24"/>
              </w:rPr>
              <w:t>Курбанали</w:t>
            </w:r>
            <w:proofErr w:type="spellEnd"/>
            <w:r w:rsidR="002E4FF9">
              <w:rPr>
                <w:rFonts w:eastAsia="Batang"/>
                <w:sz w:val="24"/>
                <w:szCs w:val="24"/>
              </w:rPr>
              <w:t xml:space="preserve"> (раздел 2</w:t>
            </w:r>
            <w:r w:rsidRPr="000B6B38">
              <w:rPr>
                <w:rFonts w:eastAsia="Batang"/>
                <w:sz w:val="24"/>
                <w:szCs w:val="24"/>
              </w:rPr>
              <w:t>-2)</w:t>
            </w:r>
          </w:p>
          <w:p w:rsidR="00816B6F" w:rsidRPr="000B6B38" w:rsidRDefault="00816B6F" w:rsidP="00816B6F">
            <w:pPr>
              <w:pStyle w:val="a6"/>
              <w:spacing w:line="360" w:lineRule="auto"/>
              <w:jc w:val="left"/>
              <w:rPr>
                <w:rFonts w:eastAsia="Batang"/>
                <w:sz w:val="24"/>
                <w:szCs w:val="24"/>
              </w:rPr>
            </w:pPr>
          </w:p>
        </w:tc>
      </w:tr>
      <w:tr w:rsidR="00816B6F" w:rsidRPr="000B6B38" w:rsidTr="00816B6F">
        <w:trPr>
          <w:trHeight w:val="690"/>
        </w:trPr>
        <w:tc>
          <w:tcPr>
            <w:tcW w:w="1928" w:type="dxa"/>
          </w:tcPr>
          <w:p w:rsidR="00816B6F" w:rsidRDefault="00816B6F" w:rsidP="00816B6F">
            <w:pPr>
              <w:pStyle w:val="a6"/>
              <w:spacing w:line="360" w:lineRule="auto"/>
              <w:jc w:val="left"/>
              <w:rPr>
                <w:rFonts w:eastAsia="Batang"/>
                <w:sz w:val="24"/>
                <w:szCs w:val="24"/>
              </w:rPr>
            </w:pPr>
            <w:r>
              <w:rPr>
                <w:rFonts w:eastAsia="Batang"/>
                <w:sz w:val="24"/>
                <w:szCs w:val="24"/>
              </w:rPr>
              <w:t>НС</w:t>
            </w:r>
          </w:p>
          <w:p w:rsidR="00816B6F" w:rsidRPr="000B6B38" w:rsidRDefault="00816B6F" w:rsidP="00816B6F">
            <w:pPr>
              <w:pStyle w:val="a6"/>
              <w:spacing w:line="360" w:lineRule="auto"/>
              <w:jc w:val="left"/>
              <w:rPr>
                <w:rFonts w:eastAsia="Batang"/>
                <w:sz w:val="24"/>
                <w:szCs w:val="24"/>
              </w:rPr>
            </w:pPr>
          </w:p>
          <w:p w:rsidR="00816B6F" w:rsidRPr="000B6B38" w:rsidRDefault="00816B6F" w:rsidP="00816B6F">
            <w:pPr>
              <w:pStyle w:val="a6"/>
              <w:spacing w:line="360" w:lineRule="auto"/>
              <w:jc w:val="left"/>
              <w:rPr>
                <w:rFonts w:eastAsia="Batang"/>
                <w:sz w:val="24"/>
                <w:szCs w:val="24"/>
              </w:rPr>
            </w:pPr>
            <w:r>
              <w:rPr>
                <w:rFonts w:eastAsia="Batang"/>
                <w:sz w:val="24"/>
                <w:szCs w:val="24"/>
              </w:rPr>
              <w:t>НС</w:t>
            </w:r>
          </w:p>
        </w:tc>
        <w:tc>
          <w:tcPr>
            <w:tcW w:w="2416" w:type="dxa"/>
            <w:vAlign w:val="center"/>
          </w:tcPr>
          <w:p w:rsidR="00816B6F" w:rsidRPr="000B6B38" w:rsidRDefault="00816B6F" w:rsidP="00816B6F">
            <w:pPr>
              <w:ind w:left="-386"/>
              <w:jc w:val="center"/>
            </w:pPr>
            <w:r w:rsidRPr="000B6B38">
              <w:t>___________________</w:t>
            </w:r>
          </w:p>
          <w:p w:rsidR="00816B6F" w:rsidRPr="003F69D5" w:rsidRDefault="00816B6F" w:rsidP="00816B6F">
            <w:pPr>
              <w:ind w:left="-386"/>
              <w:jc w:val="center"/>
            </w:pPr>
            <w:r w:rsidRPr="00EA4844">
              <w:rPr>
                <w:vertAlign w:val="superscript"/>
              </w:rPr>
              <w:t>подпись, дата</w:t>
            </w:r>
          </w:p>
          <w:p w:rsidR="00816B6F" w:rsidRDefault="00816B6F" w:rsidP="00816B6F">
            <w:pPr>
              <w:ind w:left="-386"/>
              <w:jc w:val="center"/>
            </w:pPr>
          </w:p>
          <w:p w:rsidR="00816B6F" w:rsidRPr="000B6B38" w:rsidRDefault="00816B6F" w:rsidP="00816B6F">
            <w:pPr>
              <w:ind w:left="-386"/>
              <w:jc w:val="center"/>
            </w:pPr>
            <w:r w:rsidRPr="000B6B38">
              <w:t>___________________</w:t>
            </w:r>
          </w:p>
          <w:p w:rsidR="00816B6F" w:rsidRPr="003F69D5" w:rsidRDefault="00816B6F" w:rsidP="00816B6F">
            <w:pPr>
              <w:ind w:left="-386"/>
              <w:jc w:val="center"/>
            </w:pPr>
            <w:r w:rsidRPr="00EA4844">
              <w:rPr>
                <w:vertAlign w:val="superscript"/>
              </w:rPr>
              <w:t>подпись, дата</w:t>
            </w:r>
          </w:p>
          <w:p w:rsidR="00816B6F" w:rsidRPr="000B6B38" w:rsidRDefault="00816B6F" w:rsidP="00816B6F">
            <w:pPr>
              <w:ind w:left="-386"/>
              <w:jc w:val="center"/>
            </w:pPr>
          </w:p>
        </w:tc>
        <w:tc>
          <w:tcPr>
            <w:tcW w:w="3798" w:type="dxa"/>
          </w:tcPr>
          <w:p w:rsidR="00816B6F" w:rsidRPr="000B6B38" w:rsidRDefault="00816B6F" w:rsidP="00816B6F">
            <w:pPr>
              <w:pStyle w:val="a6"/>
              <w:spacing w:line="360" w:lineRule="auto"/>
              <w:jc w:val="left"/>
              <w:rPr>
                <w:rFonts w:eastAsia="Batang"/>
                <w:sz w:val="24"/>
                <w:szCs w:val="24"/>
              </w:rPr>
            </w:pPr>
            <w:r>
              <w:rPr>
                <w:rFonts w:eastAsia="Batang"/>
                <w:sz w:val="24"/>
                <w:szCs w:val="24"/>
              </w:rPr>
              <w:t xml:space="preserve">А.Ж. </w:t>
            </w:r>
            <w:proofErr w:type="spellStart"/>
            <w:r>
              <w:rPr>
                <w:rFonts w:eastAsia="Batang"/>
                <w:sz w:val="24"/>
                <w:szCs w:val="24"/>
              </w:rPr>
              <w:t>Амаргазиева</w:t>
            </w:r>
            <w:proofErr w:type="spellEnd"/>
            <w:r w:rsidR="002E4FF9">
              <w:rPr>
                <w:rFonts w:eastAsia="Batang"/>
                <w:sz w:val="24"/>
                <w:szCs w:val="24"/>
              </w:rPr>
              <w:t xml:space="preserve"> (раздел 2-2</w:t>
            </w:r>
            <w:r w:rsidRPr="000B6B38">
              <w:rPr>
                <w:rFonts w:eastAsia="Batang"/>
                <w:sz w:val="24"/>
                <w:szCs w:val="24"/>
              </w:rPr>
              <w:t>)</w:t>
            </w:r>
          </w:p>
          <w:p w:rsidR="00816B6F" w:rsidRPr="000B6B38" w:rsidRDefault="00816B6F" w:rsidP="00816B6F">
            <w:pPr>
              <w:pStyle w:val="a6"/>
              <w:spacing w:line="360" w:lineRule="auto"/>
              <w:jc w:val="left"/>
              <w:rPr>
                <w:rFonts w:eastAsia="Batang"/>
                <w:sz w:val="24"/>
                <w:szCs w:val="24"/>
              </w:rPr>
            </w:pPr>
          </w:p>
          <w:p w:rsidR="00816B6F" w:rsidRPr="000B6B38" w:rsidRDefault="00816B6F" w:rsidP="00816B6F">
            <w:pPr>
              <w:pStyle w:val="a6"/>
              <w:spacing w:line="360" w:lineRule="auto"/>
              <w:jc w:val="left"/>
              <w:rPr>
                <w:rFonts w:eastAsia="Batang"/>
                <w:sz w:val="24"/>
                <w:szCs w:val="24"/>
              </w:rPr>
            </w:pPr>
            <w:r>
              <w:rPr>
                <w:rFonts w:eastAsia="Batang"/>
                <w:sz w:val="24"/>
                <w:szCs w:val="24"/>
              </w:rPr>
              <w:t>Д.</w:t>
            </w:r>
            <w:r>
              <w:rPr>
                <w:rFonts w:eastAsia="Batang"/>
                <w:sz w:val="24"/>
                <w:szCs w:val="24"/>
                <w:lang w:val="kk-KZ"/>
              </w:rPr>
              <w:t>С. Суатаева</w:t>
            </w:r>
            <w:r>
              <w:rPr>
                <w:rFonts w:eastAsia="Batang"/>
                <w:sz w:val="24"/>
                <w:szCs w:val="24"/>
              </w:rPr>
              <w:t xml:space="preserve"> </w:t>
            </w:r>
            <w:r w:rsidR="00884857">
              <w:rPr>
                <w:rFonts w:eastAsia="Batang"/>
                <w:sz w:val="24"/>
                <w:szCs w:val="24"/>
              </w:rPr>
              <w:t>(раздел 2-1</w:t>
            </w:r>
            <w:r w:rsidRPr="000B6B38">
              <w:rPr>
                <w:rFonts w:eastAsia="Batang"/>
                <w:sz w:val="24"/>
                <w:szCs w:val="24"/>
              </w:rPr>
              <w:t>)</w:t>
            </w:r>
          </w:p>
        </w:tc>
      </w:tr>
      <w:tr w:rsidR="00816B6F" w:rsidRPr="000B6B38" w:rsidTr="00816B6F">
        <w:trPr>
          <w:trHeight w:val="690"/>
        </w:trPr>
        <w:tc>
          <w:tcPr>
            <w:tcW w:w="1928" w:type="dxa"/>
          </w:tcPr>
          <w:p w:rsidR="00816B6F" w:rsidRDefault="00816B6F" w:rsidP="00816B6F">
            <w:pPr>
              <w:pStyle w:val="a6"/>
              <w:spacing w:line="360" w:lineRule="auto"/>
              <w:jc w:val="left"/>
              <w:rPr>
                <w:rFonts w:eastAsia="Batang"/>
                <w:sz w:val="24"/>
                <w:szCs w:val="24"/>
                <w:lang w:val="kk-KZ"/>
              </w:rPr>
            </w:pPr>
            <w:r>
              <w:rPr>
                <w:rFonts w:eastAsia="Batang"/>
                <w:sz w:val="24"/>
                <w:szCs w:val="24"/>
                <w:lang w:val="kk-KZ"/>
              </w:rPr>
              <w:t>НС</w:t>
            </w:r>
          </w:p>
          <w:p w:rsidR="00816B6F" w:rsidRDefault="00816B6F" w:rsidP="00816B6F">
            <w:pPr>
              <w:rPr>
                <w:rFonts w:eastAsia="Batang"/>
                <w:lang w:val="kk-KZ"/>
              </w:rPr>
            </w:pPr>
          </w:p>
          <w:p w:rsidR="00816B6F" w:rsidRDefault="00816B6F" w:rsidP="00816B6F">
            <w:pPr>
              <w:rPr>
                <w:rFonts w:eastAsia="Batang"/>
                <w:lang w:val="kk-KZ"/>
              </w:rPr>
            </w:pPr>
            <w:r>
              <w:rPr>
                <w:rFonts w:eastAsia="Batang"/>
                <w:lang w:val="kk-KZ"/>
              </w:rPr>
              <w:t xml:space="preserve">НС </w:t>
            </w:r>
          </w:p>
          <w:p w:rsidR="00816B6F" w:rsidRDefault="00816B6F" w:rsidP="00816B6F">
            <w:pPr>
              <w:rPr>
                <w:rFonts w:eastAsia="Batang"/>
                <w:lang w:val="kk-KZ"/>
              </w:rPr>
            </w:pPr>
          </w:p>
          <w:p w:rsidR="00816B6F" w:rsidRDefault="00816B6F" w:rsidP="00816B6F">
            <w:pPr>
              <w:rPr>
                <w:rFonts w:eastAsia="Batang"/>
                <w:lang w:val="kk-KZ"/>
              </w:rPr>
            </w:pPr>
          </w:p>
          <w:p w:rsidR="00816B6F" w:rsidRPr="005A1BB3" w:rsidRDefault="00816B6F" w:rsidP="00816B6F">
            <w:pPr>
              <w:rPr>
                <w:rFonts w:eastAsia="Batang"/>
                <w:lang w:val="kk-KZ"/>
              </w:rPr>
            </w:pPr>
            <w:r>
              <w:rPr>
                <w:rFonts w:eastAsia="Batang"/>
                <w:lang w:val="kk-KZ"/>
              </w:rPr>
              <w:t>Художник</w:t>
            </w:r>
          </w:p>
        </w:tc>
        <w:tc>
          <w:tcPr>
            <w:tcW w:w="2416" w:type="dxa"/>
            <w:vAlign w:val="center"/>
          </w:tcPr>
          <w:p w:rsidR="00816B6F" w:rsidRPr="005A1BB3" w:rsidRDefault="00816B6F" w:rsidP="00816B6F">
            <w:pPr>
              <w:ind w:left="-386"/>
              <w:jc w:val="center"/>
              <w:rPr>
                <w:lang w:val="kk-KZ"/>
              </w:rPr>
            </w:pPr>
            <w:r w:rsidRPr="000B6B38">
              <w:t>___________________</w:t>
            </w:r>
            <w:r>
              <w:rPr>
                <w:lang w:val="kk-KZ"/>
              </w:rPr>
              <w:t xml:space="preserve">          </w:t>
            </w:r>
          </w:p>
          <w:p w:rsidR="00816B6F" w:rsidRPr="003F69D5" w:rsidRDefault="00816B6F" w:rsidP="00816B6F">
            <w:pPr>
              <w:ind w:left="-386"/>
              <w:jc w:val="center"/>
            </w:pPr>
            <w:r w:rsidRPr="00EA4844">
              <w:rPr>
                <w:vertAlign w:val="superscript"/>
              </w:rPr>
              <w:t>подпись, дата</w:t>
            </w:r>
          </w:p>
          <w:p w:rsidR="00816B6F" w:rsidRDefault="00816B6F" w:rsidP="00816B6F"/>
          <w:p w:rsidR="00816B6F" w:rsidRPr="000B6B38" w:rsidRDefault="00816B6F" w:rsidP="00816B6F">
            <w:pPr>
              <w:ind w:left="-386"/>
              <w:jc w:val="center"/>
            </w:pPr>
            <w:r w:rsidRPr="000B6B38">
              <w:t>___________________</w:t>
            </w:r>
          </w:p>
          <w:p w:rsidR="00816B6F" w:rsidRPr="003F69D5" w:rsidRDefault="00816B6F" w:rsidP="00816B6F">
            <w:pPr>
              <w:ind w:left="-386"/>
              <w:jc w:val="center"/>
            </w:pPr>
            <w:r w:rsidRPr="00EA4844">
              <w:rPr>
                <w:vertAlign w:val="superscript"/>
              </w:rPr>
              <w:t>подпись, дата</w:t>
            </w:r>
          </w:p>
          <w:p w:rsidR="00816B6F" w:rsidRDefault="00816B6F" w:rsidP="00816B6F"/>
          <w:p w:rsidR="00816B6F" w:rsidRPr="000B6B38" w:rsidRDefault="00816B6F" w:rsidP="00816B6F">
            <w:pPr>
              <w:ind w:left="-386"/>
              <w:jc w:val="center"/>
            </w:pPr>
            <w:r w:rsidRPr="000B6B38">
              <w:t>___________________</w:t>
            </w:r>
          </w:p>
          <w:p w:rsidR="00816B6F" w:rsidRPr="003F69D5" w:rsidRDefault="00816B6F" w:rsidP="00816B6F">
            <w:pPr>
              <w:ind w:left="-386"/>
              <w:jc w:val="center"/>
            </w:pPr>
            <w:r w:rsidRPr="00EA4844">
              <w:rPr>
                <w:vertAlign w:val="superscript"/>
              </w:rPr>
              <w:t>подпись, дата</w:t>
            </w:r>
          </w:p>
          <w:p w:rsidR="00816B6F" w:rsidRPr="000B6B38" w:rsidRDefault="00816B6F" w:rsidP="00816B6F">
            <w:pPr>
              <w:ind w:left="-386"/>
              <w:jc w:val="center"/>
            </w:pPr>
          </w:p>
        </w:tc>
        <w:tc>
          <w:tcPr>
            <w:tcW w:w="3798" w:type="dxa"/>
          </w:tcPr>
          <w:p w:rsidR="00816B6F" w:rsidRDefault="00816B6F" w:rsidP="00816B6F">
            <w:pPr>
              <w:pStyle w:val="a6"/>
              <w:spacing w:line="360" w:lineRule="auto"/>
              <w:jc w:val="left"/>
              <w:rPr>
                <w:rFonts w:eastAsia="Batang"/>
                <w:sz w:val="24"/>
                <w:szCs w:val="24"/>
              </w:rPr>
            </w:pPr>
            <w:r>
              <w:rPr>
                <w:rFonts w:eastAsia="Batang"/>
                <w:sz w:val="24"/>
                <w:szCs w:val="24"/>
                <w:lang w:val="kk-KZ"/>
              </w:rPr>
              <w:t xml:space="preserve">Ж.Н. Тойбаев </w:t>
            </w:r>
            <w:r w:rsidRPr="000B6B38">
              <w:rPr>
                <w:rFonts w:eastAsia="Batang"/>
                <w:sz w:val="24"/>
                <w:szCs w:val="24"/>
              </w:rPr>
              <w:t>(раздел 1-1)</w:t>
            </w:r>
          </w:p>
          <w:p w:rsidR="00816B6F" w:rsidRDefault="00816B6F" w:rsidP="00816B6F">
            <w:pPr>
              <w:pStyle w:val="a6"/>
              <w:spacing w:line="360" w:lineRule="auto"/>
              <w:jc w:val="left"/>
              <w:rPr>
                <w:rFonts w:eastAsia="Batang"/>
                <w:sz w:val="24"/>
                <w:szCs w:val="24"/>
                <w:lang w:val="kk-KZ"/>
              </w:rPr>
            </w:pPr>
          </w:p>
          <w:p w:rsidR="00816B6F" w:rsidRDefault="00816B6F" w:rsidP="00816B6F">
            <w:pPr>
              <w:pStyle w:val="a6"/>
              <w:spacing w:line="360" w:lineRule="auto"/>
              <w:jc w:val="left"/>
              <w:rPr>
                <w:rFonts w:eastAsia="Batang"/>
                <w:sz w:val="24"/>
                <w:szCs w:val="24"/>
                <w:lang w:val="kk-KZ"/>
              </w:rPr>
            </w:pPr>
            <w:r>
              <w:rPr>
                <w:rFonts w:eastAsia="Batang"/>
                <w:sz w:val="24"/>
                <w:szCs w:val="24"/>
                <w:lang w:val="kk-KZ"/>
              </w:rPr>
              <w:t>Н.С. Сағындық</w:t>
            </w:r>
            <w:r w:rsidR="002E4FF9">
              <w:rPr>
                <w:rFonts w:eastAsia="Batang"/>
                <w:sz w:val="24"/>
                <w:szCs w:val="24"/>
                <w:lang w:val="kk-KZ"/>
              </w:rPr>
              <w:t xml:space="preserve"> </w:t>
            </w:r>
            <w:r w:rsidR="002E4FF9">
              <w:rPr>
                <w:rFonts w:eastAsia="Batang"/>
                <w:sz w:val="24"/>
                <w:szCs w:val="24"/>
              </w:rPr>
              <w:t xml:space="preserve">(раздел 2-1 </w:t>
            </w:r>
            <w:r w:rsidR="002E4FF9" w:rsidRPr="000B6B38">
              <w:rPr>
                <w:rFonts w:eastAsia="Batang"/>
                <w:sz w:val="24"/>
                <w:szCs w:val="24"/>
              </w:rPr>
              <w:t>)</w:t>
            </w:r>
          </w:p>
          <w:p w:rsidR="00816B6F" w:rsidRDefault="00816B6F" w:rsidP="00816B6F">
            <w:pPr>
              <w:pStyle w:val="a6"/>
              <w:spacing w:line="360" w:lineRule="auto"/>
              <w:jc w:val="left"/>
              <w:rPr>
                <w:rFonts w:eastAsia="Batang"/>
                <w:sz w:val="24"/>
                <w:szCs w:val="24"/>
                <w:lang w:val="kk-KZ"/>
              </w:rPr>
            </w:pPr>
          </w:p>
          <w:p w:rsidR="00816B6F" w:rsidRDefault="00816B6F" w:rsidP="00816B6F">
            <w:pPr>
              <w:pStyle w:val="a6"/>
              <w:spacing w:line="360" w:lineRule="auto"/>
              <w:jc w:val="left"/>
              <w:rPr>
                <w:rFonts w:eastAsia="Batang"/>
                <w:sz w:val="24"/>
                <w:szCs w:val="24"/>
                <w:lang w:val="kk-KZ"/>
              </w:rPr>
            </w:pPr>
            <w:r>
              <w:rPr>
                <w:rFonts w:eastAsia="Batang"/>
                <w:sz w:val="24"/>
                <w:szCs w:val="24"/>
                <w:lang w:val="kk-KZ"/>
              </w:rPr>
              <w:t>А.Н. Рахметов</w:t>
            </w:r>
            <w:r w:rsidR="002E4FF9">
              <w:rPr>
                <w:rFonts w:eastAsia="Batang"/>
                <w:sz w:val="24"/>
                <w:szCs w:val="24"/>
                <w:lang w:val="kk-KZ"/>
              </w:rPr>
              <w:t xml:space="preserve"> </w:t>
            </w:r>
            <w:r w:rsidR="002E4FF9" w:rsidRPr="000B6B38">
              <w:rPr>
                <w:rFonts w:eastAsia="Batang"/>
                <w:sz w:val="24"/>
                <w:szCs w:val="24"/>
              </w:rPr>
              <w:t>(раздел 1- 1)</w:t>
            </w:r>
          </w:p>
          <w:p w:rsidR="00816B6F" w:rsidRPr="005A1BB3" w:rsidRDefault="00816B6F" w:rsidP="00816B6F">
            <w:pPr>
              <w:pStyle w:val="a6"/>
              <w:spacing w:line="360" w:lineRule="auto"/>
              <w:jc w:val="left"/>
              <w:rPr>
                <w:rFonts w:eastAsia="Batang"/>
                <w:sz w:val="24"/>
                <w:szCs w:val="24"/>
                <w:lang w:val="kk-KZ"/>
              </w:rPr>
            </w:pPr>
          </w:p>
        </w:tc>
      </w:tr>
      <w:tr w:rsidR="00816B6F" w:rsidRPr="000B6B38" w:rsidTr="00816B6F">
        <w:trPr>
          <w:trHeight w:val="690"/>
        </w:trPr>
        <w:tc>
          <w:tcPr>
            <w:tcW w:w="1928" w:type="dxa"/>
          </w:tcPr>
          <w:p w:rsidR="00816B6F" w:rsidRDefault="00816B6F" w:rsidP="00816B6F">
            <w:pPr>
              <w:pStyle w:val="a6"/>
              <w:spacing w:line="360" w:lineRule="auto"/>
              <w:jc w:val="left"/>
              <w:rPr>
                <w:rFonts w:eastAsia="Batang"/>
                <w:sz w:val="24"/>
                <w:szCs w:val="24"/>
                <w:lang w:val="kk-KZ"/>
              </w:rPr>
            </w:pPr>
            <w:r>
              <w:rPr>
                <w:rFonts w:eastAsia="Batang"/>
                <w:sz w:val="24"/>
                <w:szCs w:val="24"/>
                <w:lang w:val="kk-KZ"/>
              </w:rPr>
              <w:t xml:space="preserve">Лаборант </w:t>
            </w:r>
          </w:p>
          <w:p w:rsidR="00816B6F" w:rsidRDefault="00816B6F" w:rsidP="00816B6F">
            <w:pPr>
              <w:rPr>
                <w:rFonts w:eastAsia="Batang"/>
                <w:lang w:val="kk-KZ"/>
              </w:rPr>
            </w:pPr>
          </w:p>
          <w:p w:rsidR="00816B6F" w:rsidRDefault="00816B6F" w:rsidP="00816B6F">
            <w:pPr>
              <w:rPr>
                <w:rFonts w:eastAsia="Batang"/>
                <w:lang w:val="kk-KZ"/>
              </w:rPr>
            </w:pPr>
          </w:p>
          <w:p w:rsidR="00816B6F" w:rsidRDefault="00816B6F" w:rsidP="00816B6F">
            <w:pPr>
              <w:rPr>
                <w:rFonts w:eastAsia="Batang"/>
                <w:lang w:val="kk-KZ"/>
              </w:rPr>
            </w:pPr>
            <w:r>
              <w:rPr>
                <w:rFonts w:eastAsia="Batang"/>
                <w:lang w:val="kk-KZ"/>
              </w:rPr>
              <w:t>Лаборант</w:t>
            </w:r>
          </w:p>
          <w:p w:rsidR="00816B6F" w:rsidRPr="005A1BB3" w:rsidRDefault="00816B6F" w:rsidP="00816B6F">
            <w:pPr>
              <w:rPr>
                <w:rFonts w:eastAsia="Batang"/>
                <w:lang w:val="kk-KZ"/>
              </w:rPr>
            </w:pPr>
          </w:p>
          <w:p w:rsidR="00816B6F" w:rsidRDefault="00816B6F" w:rsidP="00816B6F">
            <w:pPr>
              <w:rPr>
                <w:rFonts w:eastAsia="Batang"/>
                <w:lang w:val="kk-KZ"/>
              </w:rPr>
            </w:pPr>
          </w:p>
          <w:p w:rsidR="00816B6F" w:rsidRDefault="00816B6F" w:rsidP="00816B6F">
            <w:pPr>
              <w:rPr>
                <w:rFonts w:eastAsia="Batang"/>
                <w:lang w:val="kk-KZ"/>
              </w:rPr>
            </w:pPr>
            <w:r>
              <w:rPr>
                <w:rFonts w:eastAsia="Batang"/>
                <w:lang w:val="kk-KZ"/>
              </w:rPr>
              <w:t>Лаборант</w:t>
            </w:r>
          </w:p>
          <w:p w:rsidR="00816B6F" w:rsidRPr="00816B6F" w:rsidRDefault="00816B6F" w:rsidP="00816B6F">
            <w:pPr>
              <w:rPr>
                <w:rFonts w:eastAsia="Batang"/>
                <w:lang w:val="kk-KZ"/>
              </w:rPr>
            </w:pPr>
          </w:p>
          <w:p w:rsidR="00816B6F" w:rsidRDefault="00816B6F" w:rsidP="00816B6F">
            <w:pPr>
              <w:rPr>
                <w:rFonts w:eastAsia="Batang"/>
                <w:lang w:val="kk-KZ"/>
              </w:rPr>
            </w:pPr>
          </w:p>
          <w:p w:rsidR="00816B6F" w:rsidRPr="00816B6F" w:rsidRDefault="00816B6F" w:rsidP="00816B6F">
            <w:pPr>
              <w:rPr>
                <w:rFonts w:eastAsia="Batang"/>
                <w:lang w:val="kk-KZ"/>
              </w:rPr>
            </w:pPr>
          </w:p>
        </w:tc>
        <w:tc>
          <w:tcPr>
            <w:tcW w:w="2416" w:type="dxa"/>
            <w:vAlign w:val="center"/>
          </w:tcPr>
          <w:p w:rsidR="00816B6F" w:rsidRPr="000B6B38" w:rsidRDefault="00816B6F" w:rsidP="00816B6F">
            <w:pPr>
              <w:ind w:left="-386"/>
              <w:jc w:val="center"/>
            </w:pPr>
            <w:r w:rsidRPr="000B6B38">
              <w:t>___________________</w:t>
            </w:r>
          </w:p>
          <w:p w:rsidR="00816B6F" w:rsidRPr="003F69D5" w:rsidRDefault="00816B6F" w:rsidP="00816B6F">
            <w:pPr>
              <w:ind w:left="-386"/>
              <w:jc w:val="center"/>
            </w:pPr>
            <w:r w:rsidRPr="00EA4844">
              <w:rPr>
                <w:vertAlign w:val="superscript"/>
              </w:rPr>
              <w:t>подпись, дата</w:t>
            </w:r>
          </w:p>
          <w:p w:rsidR="00816B6F" w:rsidRDefault="00816B6F" w:rsidP="00816B6F">
            <w:pPr>
              <w:ind w:left="-386"/>
              <w:jc w:val="center"/>
            </w:pPr>
          </w:p>
          <w:p w:rsidR="00816B6F" w:rsidRPr="000B6B38" w:rsidRDefault="00816B6F" w:rsidP="00816B6F">
            <w:pPr>
              <w:ind w:left="-386"/>
              <w:jc w:val="center"/>
            </w:pPr>
            <w:r w:rsidRPr="000B6B38">
              <w:t>___________________</w:t>
            </w:r>
          </w:p>
          <w:p w:rsidR="00816B6F" w:rsidRPr="003F69D5" w:rsidRDefault="00816B6F" w:rsidP="00816B6F">
            <w:pPr>
              <w:ind w:left="-386"/>
              <w:jc w:val="center"/>
            </w:pPr>
            <w:r w:rsidRPr="00EA4844">
              <w:rPr>
                <w:vertAlign w:val="superscript"/>
              </w:rPr>
              <w:t>подпись, дата</w:t>
            </w:r>
          </w:p>
          <w:p w:rsidR="00816B6F" w:rsidRDefault="00816B6F" w:rsidP="00816B6F">
            <w:pPr>
              <w:ind w:left="-386"/>
              <w:jc w:val="center"/>
            </w:pPr>
          </w:p>
          <w:p w:rsidR="00816B6F" w:rsidRPr="005A1BB3" w:rsidRDefault="00816B6F" w:rsidP="00816B6F">
            <w:pPr>
              <w:ind w:left="-386"/>
              <w:jc w:val="center"/>
              <w:rPr>
                <w:lang w:val="kk-KZ"/>
              </w:rPr>
            </w:pPr>
            <w:r w:rsidRPr="000B6B38">
              <w:t>___________________</w:t>
            </w:r>
            <w:r>
              <w:rPr>
                <w:lang w:val="kk-KZ"/>
              </w:rPr>
              <w:t xml:space="preserve">          </w:t>
            </w:r>
          </w:p>
          <w:p w:rsidR="00816B6F" w:rsidRPr="003F69D5" w:rsidRDefault="00816B6F" w:rsidP="00816B6F">
            <w:pPr>
              <w:ind w:left="-386"/>
              <w:jc w:val="center"/>
            </w:pPr>
            <w:r w:rsidRPr="00EA4844">
              <w:rPr>
                <w:vertAlign w:val="superscript"/>
              </w:rPr>
              <w:t>подпись, дата</w:t>
            </w:r>
          </w:p>
          <w:p w:rsidR="00816B6F" w:rsidRDefault="00816B6F" w:rsidP="00816B6F">
            <w:pPr>
              <w:ind w:left="-386"/>
            </w:pPr>
          </w:p>
          <w:p w:rsidR="00816B6F" w:rsidRPr="000B6B38" w:rsidRDefault="00816B6F" w:rsidP="00816B6F">
            <w:pPr>
              <w:ind w:left="-386"/>
              <w:jc w:val="center"/>
            </w:pPr>
          </w:p>
        </w:tc>
        <w:tc>
          <w:tcPr>
            <w:tcW w:w="3798" w:type="dxa"/>
          </w:tcPr>
          <w:p w:rsidR="00816B6F" w:rsidRPr="002E4FF9" w:rsidRDefault="00816B6F" w:rsidP="002E4FF9">
            <w:pPr>
              <w:pStyle w:val="a6"/>
              <w:spacing w:line="360" w:lineRule="auto"/>
              <w:jc w:val="left"/>
              <w:rPr>
                <w:rFonts w:eastAsia="Batang"/>
                <w:sz w:val="24"/>
                <w:szCs w:val="24"/>
                <w:lang w:val="kk-KZ"/>
              </w:rPr>
            </w:pPr>
            <w:r>
              <w:rPr>
                <w:rFonts w:eastAsia="Batang"/>
                <w:sz w:val="24"/>
                <w:szCs w:val="24"/>
                <w:lang w:val="kk-KZ"/>
              </w:rPr>
              <w:t xml:space="preserve">А.Т. Даирбекова </w:t>
            </w:r>
            <w:r w:rsidR="002E4FF9" w:rsidRPr="000B6B38">
              <w:rPr>
                <w:rFonts w:eastAsia="Batang"/>
                <w:sz w:val="24"/>
                <w:szCs w:val="24"/>
              </w:rPr>
              <w:t>(литература, приложения</w:t>
            </w:r>
            <w:r w:rsidR="00884857">
              <w:rPr>
                <w:rFonts w:eastAsia="Batang"/>
                <w:sz w:val="24"/>
                <w:szCs w:val="24"/>
              </w:rPr>
              <w:t xml:space="preserve"> А</w:t>
            </w:r>
            <w:r w:rsidR="002E4FF9" w:rsidRPr="000B6B38">
              <w:rPr>
                <w:rFonts w:eastAsia="Batang"/>
                <w:sz w:val="24"/>
                <w:szCs w:val="24"/>
              </w:rPr>
              <w:t>)</w:t>
            </w:r>
          </w:p>
          <w:p w:rsidR="00816B6F" w:rsidRDefault="00816B6F" w:rsidP="00816B6F">
            <w:pPr>
              <w:rPr>
                <w:rFonts w:eastAsia="Batang"/>
                <w:lang w:val="kk-KZ"/>
              </w:rPr>
            </w:pPr>
            <w:r>
              <w:rPr>
                <w:rFonts w:eastAsia="Batang"/>
                <w:lang w:val="kk-KZ"/>
              </w:rPr>
              <w:t xml:space="preserve">Ө.Б. Байсеитов </w:t>
            </w:r>
            <w:r w:rsidR="00884857">
              <w:rPr>
                <w:rFonts w:eastAsia="Batang"/>
              </w:rPr>
              <w:t>(приложения Б</w:t>
            </w:r>
            <w:r w:rsidR="002E4FF9" w:rsidRPr="000B6B38">
              <w:rPr>
                <w:rFonts w:eastAsia="Batang"/>
              </w:rPr>
              <w:t>)</w:t>
            </w:r>
          </w:p>
          <w:p w:rsidR="00816B6F" w:rsidRPr="00816B6F" w:rsidRDefault="00816B6F" w:rsidP="00816B6F">
            <w:pPr>
              <w:rPr>
                <w:rFonts w:eastAsia="Batang"/>
                <w:lang w:val="kk-KZ"/>
              </w:rPr>
            </w:pPr>
          </w:p>
          <w:p w:rsidR="00816B6F" w:rsidRDefault="00816B6F" w:rsidP="00816B6F">
            <w:pPr>
              <w:rPr>
                <w:rFonts w:eastAsia="Batang"/>
                <w:lang w:val="kk-KZ"/>
              </w:rPr>
            </w:pPr>
          </w:p>
          <w:p w:rsidR="00816B6F" w:rsidRPr="00816B6F" w:rsidRDefault="00816B6F" w:rsidP="00816B6F">
            <w:pPr>
              <w:rPr>
                <w:rFonts w:eastAsia="Batang"/>
                <w:lang w:val="kk-KZ"/>
              </w:rPr>
            </w:pPr>
            <w:r>
              <w:rPr>
                <w:rFonts w:eastAsia="Batang"/>
                <w:lang w:val="kk-KZ"/>
              </w:rPr>
              <w:t>Ж.Ж. Нурмуханбетов</w:t>
            </w:r>
            <w:r w:rsidR="00884857">
              <w:rPr>
                <w:rFonts w:eastAsia="Batang"/>
                <w:lang w:val="kk-KZ"/>
              </w:rPr>
              <w:t xml:space="preserve"> </w:t>
            </w:r>
            <w:r w:rsidR="00884857">
              <w:rPr>
                <w:rFonts w:eastAsia="Batang"/>
              </w:rPr>
              <w:t>(приложения В</w:t>
            </w:r>
            <w:r w:rsidR="002E4FF9" w:rsidRPr="000B6B38">
              <w:rPr>
                <w:rFonts w:eastAsia="Batang"/>
              </w:rPr>
              <w:t>)</w:t>
            </w:r>
          </w:p>
        </w:tc>
      </w:tr>
      <w:tr w:rsidR="00816B6F" w:rsidRPr="000B6B38" w:rsidTr="00816B6F">
        <w:trPr>
          <w:trHeight w:val="690"/>
        </w:trPr>
        <w:tc>
          <w:tcPr>
            <w:tcW w:w="1928" w:type="dxa"/>
          </w:tcPr>
          <w:p w:rsidR="00816B6F" w:rsidRDefault="00816B6F" w:rsidP="00816B6F">
            <w:pPr>
              <w:pStyle w:val="a6"/>
              <w:spacing w:line="360" w:lineRule="auto"/>
              <w:jc w:val="left"/>
              <w:rPr>
                <w:rFonts w:eastAsia="Batang"/>
                <w:sz w:val="24"/>
                <w:szCs w:val="24"/>
              </w:rPr>
            </w:pPr>
          </w:p>
        </w:tc>
        <w:tc>
          <w:tcPr>
            <w:tcW w:w="2416" w:type="dxa"/>
            <w:vAlign w:val="center"/>
          </w:tcPr>
          <w:p w:rsidR="00816B6F" w:rsidRPr="000B6B38" w:rsidRDefault="00816B6F" w:rsidP="00816B6F"/>
        </w:tc>
        <w:tc>
          <w:tcPr>
            <w:tcW w:w="3798" w:type="dxa"/>
          </w:tcPr>
          <w:p w:rsidR="00816B6F" w:rsidRDefault="00816B6F" w:rsidP="00816B6F">
            <w:pPr>
              <w:pStyle w:val="a6"/>
              <w:spacing w:line="360" w:lineRule="auto"/>
              <w:jc w:val="left"/>
              <w:rPr>
                <w:rFonts w:eastAsia="Batang"/>
                <w:sz w:val="24"/>
                <w:szCs w:val="24"/>
              </w:rPr>
            </w:pPr>
          </w:p>
        </w:tc>
      </w:tr>
    </w:tbl>
    <w:p w:rsidR="00264A7D" w:rsidRPr="000B6B38" w:rsidRDefault="00264A7D" w:rsidP="002E4FF9">
      <w:pPr>
        <w:spacing w:beforeLines="20" w:before="48"/>
        <w:ind w:firstLine="567"/>
        <w:jc w:val="both"/>
        <w:rPr>
          <w:bCs/>
        </w:rPr>
      </w:pPr>
    </w:p>
    <w:p w:rsidR="00EE21DE" w:rsidRPr="00AC1A39" w:rsidRDefault="00EE21DE" w:rsidP="00F663EF">
      <w:pPr>
        <w:autoSpaceDE w:val="0"/>
        <w:autoSpaceDN w:val="0"/>
        <w:adjustRightInd w:val="0"/>
        <w:jc w:val="both"/>
        <w:rPr>
          <w:sz w:val="28"/>
          <w:szCs w:val="28"/>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816B6F" w:rsidRDefault="00816B6F" w:rsidP="00E86982">
      <w:pPr>
        <w:pStyle w:val="a6"/>
        <w:spacing w:line="360" w:lineRule="auto"/>
        <w:rPr>
          <w:spacing w:val="20"/>
          <w:sz w:val="24"/>
          <w:szCs w:val="24"/>
        </w:rPr>
      </w:pPr>
    </w:p>
    <w:p w:rsidR="000E527F" w:rsidRPr="000B6B38" w:rsidRDefault="000E527F" w:rsidP="00E86982">
      <w:pPr>
        <w:pStyle w:val="a6"/>
        <w:spacing w:line="360" w:lineRule="auto"/>
        <w:rPr>
          <w:spacing w:val="20"/>
          <w:sz w:val="24"/>
          <w:szCs w:val="24"/>
        </w:rPr>
      </w:pPr>
      <w:r w:rsidRPr="000B6B38">
        <w:rPr>
          <w:spacing w:val="20"/>
          <w:sz w:val="24"/>
          <w:szCs w:val="24"/>
        </w:rPr>
        <w:lastRenderedPageBreak/>
        <w:t>РЕФЕРАТ</w:t>
      </w:r>
    </w:p>
    <w:p w:rsidR="000E527F" w:rsidRPr="000B6B38" w:rsidRDefault="002927D0" w:rsidP="00BB13AF">
      <w:pPr>
        <w:pStyle w:val="a6"/>
        <w:spacing w:line="360" w:lineRule="auto"/>
        <w:ind w:firstLine="600"/>
        <w:jc w:val="both"/>
        <w:rPr>
          <w:sz w:val="24"/>
          <w:szCs w:val="24"/>
        </w:rPr>
      </w:pPr>
      <w:r w:rsidRPr="000B6B38">
        <w:rPr>
          <w:sz w:val="24"/>
          <w:szCs w:val="24"/>
        </w:rPr>
        <w:t xml:space="preserve">Отчет </w:t>
      </w:r>
      <w:r w:rsidR="00D36D4E">
        <w:rPr>
          <w:sz w:val="24"/>
          <w:szCs w:val="24"/>
        </w:rPr>
        <w:t>7</w:t>
      </w:r>
      <w:r w:rsidR="00F26384">
        <w:rPr>
          <w:sz w:val="24"/>
          <w:szCs w:val="24"/>
        </w:rPr>
        <w:t>5</w:t>
      </w:r>
      <w:r w:rsidR="000E527F" w:rsidRPr="000B6B38">
        <w:rPr>
          <w:sz w:val="24"/>
          <w:szCs w:val="24"/>
        </w:rPr>
        <w:t xml:space="preserve"> с.,</w:t>
      </w:r>
      <w:r w:rsidR="00D36D4E">
        <w:rPr>
          <w:sz w:val="24"/>
          <w:szCs w:val="24"/>
        </w:rPr>
        <w:t xml:space="preserve"> 63</w:t>
      </w:r>
      <w:r w:rsidR="00E31FEF" w:rsidRPr="000B6B38">
        <w:rPr>
          <w:sz w:val="24"/>
          <w:szCs w:val="24"/>
        </w:rPr>
        <w:t xml:space="preserve"> рис., </w:t>
      </w:r>
      <w:r w:rsidR="00D36D4E" w:rsidRPr="00D36D4E">
        <w:rPr>
          <w:sz w:val="24"/>
          <w:szCs w:val="24"/>
        </w:rPr>
        <w:t>35</w:t>
      </w:r>
      <w:r w:rsidR="00D26615" w:rsidRPr="000B6B38">
        <w:rPr>
          <w:sz w:val="24"/>
          <w:szCs w:val="24"/>
        </w:rPr>
        <w:t xml:space="preserve"> </w:t>
      </w:r>
      <w:r w:rsidR="0074503D" w:rsidRPr="000B6B38">
        <w:rPr>
          <w:sz w:val="24"/>
          <w:szCs w:val="24"/>
        </w:rPr>
        <w:t>источников</w:t>
      </w:r>
      <w:r w:rsidR="0058607C" w:rsidRPr="000B6B38">
        <w:rPr>
          <w:sz w:val="24"/>
          <w:szCs w:val="24"/>
        </w:rPr>
        <w:t xml:space="preserve">, </w:t>
      </w:r>
      <w:r w:rsidR="00D36D4E" w:rsidRPr="00D36D4E">
        <w:rPr>
          <w:sz w:val="24"/>
          <w:szCs w:val="24"/>
        </w:rPr>
        <w:t>3</w:t>
      </w:r>
      <w:r w:rsidR="0058607C" w:rsidRPr="000B6B38">
        <w:rPr>
          <w:sz w:val="24"/>
          <w:szCs w:val="24"/>
        </w:rPr>
        <w:t xml:space="preserve"> прил.</w:t>
      </w:r>
    </w:p>
    <w:p w:rsidR="000E527F" w:rsidRPr="000B6B38" w:rsidRDefault="00AC1A39" w:rsidP="00BB13AF">
      <w:pPr>
        <w:pStyle w:val="a6"/>
        <w:spacing w:line="360" w:lineRule="auto"/>
        <w:ind w:firstLine="600"/>
        <w:jc w:val="both"/>
        <w:rPr>
          <w:sz w:val="24"/>
          <w:szCs w:val="24"/>
        </w:rPr>
      </w:pPr>
      <w:r>
        <w:rPr>
          <w:sz w:val="24"/>
          <w:szCs w:val="24"/>
        </w:rPr>
        <w:t xml:space="preserve">ЖЕТЫСУ, </w:t>
      </w:r>
      <w:r w:rsidR="00AC6B79">
        <w:rPr>
          <w:sz w:val="24"/>
          <w:szCs w:val="24"/>
        </w:rPr>
        <w:t>РАХАТ</w:t>
      </w:r>
      <w:r w:rsidR="000E527F" w:rsidRPr="000B6B38">
        <w:rPr>
          <w:sz w:val="24"/>
          <w:szCs w:val="24"/>
        </w:rPr>
        <w:t>,</w:t>
      </w:r>
      <w:r>
        <w:rPr>
          <w:sz w:val="24"/>
          <w:szCs w:val="24"/>
        </w:rPr>
        <w:t xml:space="preserve"> </w:t>
      </w:r>
      <w:r w:rsidR="00AC6B79">
        <w:rPr>
          <w:sz w:val="24"/>
          <w:szCs w:val="24"/>
        </w:rPr>
        <w:t>АРХЕОЛОГИЯ, ГОР</w:t>
      </w:r>
      <w:r w:rsidR="00D04929">
        <w:rPr>
          <w:sz w:val="24"/>
          <w:szCs w:val="24"/>
        </w:rPr>
        <w:t>ОДИЩЕ, СЕМИОТИКА ПРОСТРАНСТВО</w:t>
      </w:r>
      <w:r>
        <w:rPr>
          <w:sz w:val="24"/>
          <w:szCs w:val="24"/>
        </w:rPr>
        <w:t xml:space="preserve">, </w:t>
      </w:r>
      <w:r w:rsidR="00AC6B79">
        <w:rPr>
          <w:sz w:val="24"/>
          <w:szCs w:val="24"/>
        </w:rPr>
        <w:t>САКРАЛЬНАЯ ГЕОГРАФИЯ, ГОРОДСКАЯ ТЮРКСКАЯ КУЛЬТУРА, САКСКАЯ ЦИВИЛИЗАЦИЯ,</w:t>
      </w:r>
      <w:r>
        <w:rPr>
          <w:sz w:val="24"/>
          <w:szCs w:val="24"/>
        </w:rPr>
        <w:t xml:space="preserve"> КУРГАНЫ.</w:t>
      </w:r>
    </w:p>
    <w:p w:rsidR="00A81FA2" w:rsidRPr="000B6B38" w:rsidRDefault="001D264B" w:rsidP="00BB13AF">
      <w:pPr>
        <w:tabs>
          <w:tab w:val="left" w:pos="540"/>
        </w:tabs>
        <w:spacing w:line="360" w:lineRule="auto"/>
        <w:ind w:firstLine="567"/>
        <w:jc w:val="both"/>
      </w:pPr>
      <w:r w:rsidRPr="000B6B38">
        <w:t>Объект</w:t>
      </w:r>
      <w:r w:rsidR="00A81FA2" w:rsidRPr="000B6B38">
        <w:t xml:space="preserve"> научно-прикладного исследования</w:t>
      </w:r>
      <w:r w:rsidRPr="000B6B38">
        <w:t xml:space="preserve"> – </w:t>
      </w:r>
      <w:r w:rsidR="00C65FB1" w:rsidRPr="00C65FB1">
        <w:t>Семиозис материальной культуры Жетысу на материалах археологического комплекс</w:t>
      </w:r>
      <w:r w:rsidR="006E1FFA">
        <w:t>а Рахат с эпохи саков до XIII в</w:t>
      </w:r>
      <w:r w:rsidR="00E86982" w:rsidRPr="000B6B38">
        <w:t xml:space="preserve">. </w:t>
      </w:r>
    </w:p>
    <w:p w:rsidR="00AC6B79" w:rsidRPr="00AC6B79" w:rsidRDefault="00A81FA2" w:rsidP="00BB13AF">
      <w:pPr>
        <w:spacing w:line="360" w:lineRule="auto"/>
        <w:ind w:firstLine="567"/>
        <w:jc w:val="both"/>
        <w:rPr>
          <w:rFonts w:eastAsiaTheme="minorEastAsia"/>
        </w:rPr>
      </w:pPr>
      <w:r w:rsidRPr="000B6B38">
        <w:t>Цель проекта –</w:t>
      </w:r>
      <w:r w:rsidR="00AC6B79">
        <w:rPr>
          <w:rFonts w:eastAsiaTheme="minorEastAsia"/>
        </w:rPr>
        <w:t xml:space="preserve"> </w:t>
      </w:r>
      <w:r w:rsidR="00AC6B79" w:rsidRPr="00AC6B79">
        <w:rPr>
          <w:rFonts w:eastAsiaTheme="minorEastAsia"/>
        </w:rPr>
        <w:t xml:space="preserve">археологическое изучение семиозиса материальной культуры </w:t>
      </w:r>
      <w:r w:rsidR="00AC6B79" w:rsidRPr="00AC6B79">
        <w:rPr>
          <w:rFonts w:eastAsiaTheme="minorEastAsia"/>
          <w:lang w:val="kk-KZ"/>
        </w:rPr>
        <w:t>населения Жетысу</w:t>
      </w:r>
      <w:r w:rsidR="00AC6B79" w:rsidRPr="00AC6B79">
        <w:rPr>
          <w:rFonts w:eastAsiaTheme="minorEastAsia"/>
        </w:rPr>
        <w:t xml:space="preserve">: с эпохи саков до </w:t>
      </w:r>
      <w:r w:rsidR="00AC6B79" w:rsidRPr="00AC6B79">
        <w:rPr>
          <w:rFonts w:eastAsiaTheme="minorEastAsia"/>
          <w:lang w:val="en-US"/>
        </w:rPr>
        <w:t>XIII</w:t>
      </w:r>
      <w:r w:rsidR="00AC6B79" w:rsidRPr="00AC6B79">
        <w:rPr>
          <w:rFonts w:eastAsiaTheme="minorEastAsia"/>
        </w:rPr>
        <w:t xml:space="preserve"> в., на материалах памятников, входящих в состав археологического комплекса Рахат для введения в научный оборот и дальнейшего использования в культурно-образовательных, музейных и туристических целях по археологическим, этнографическим, нарративным и други</w:t>
      </w:r>
      <w:r w:rsidR="00D4219D">
        <w:rPr>
          <w:rFonts w:eastAsiaTheme="minorEastAsia"/>
        </w:rPr>
        <w:t>м историческим источникам. Что</w:t>
      </w:r>
      <w:r w:rsidR="00AC6B79" w:rsidRPr="00AC6B79">
        <w:rPr>
          <w:rFonts w:eastAsiaTheme="minorEastAsia"/>
        </w:rPr>
        <w:t xml:space="preserve"> согласуется с тезисами программного Послания Президента РК Н.А. Назарбаева «Третья модернизация Казахстана: глобальная конкурентоспособность» и будет в значительной мере способствовать их эффективной актуализации.</w:t>
      </w:r>
      <w:r w:rsidR="00C65FB1">
        <w:rPr>
          <w:rFonts w:eastAsiaTheme="minorEastAsia"/>
        </w:rPr>
        <w:t xml:space="preserve"> </w:t>
      </w:r>
    </w:p>
    <w:p w:rsidR="00A81FA2" w:rsidRPr="000B6B38" w:rsidRDefault="00A81FA2" w:rsidP="00BB13AF">
      <w:pPr>
        <w:tabs>
          <w:tab w:val="left" w:pos="540"/>
        </w:tabs>
        <w:spacing w:line="360" w:lineRule="auto"/>
        <w:ind w:firstLine="567"/>
        <w:jc w:val="both"/>
      </w:pPr>
      <w:r w:rsidRPr="000B6B38">
        <w:t xml:space="preserve">Методы </w:t>
      </w:r>
      <w:r w:rsidR="00D82E1B" w:rsidRPr="000B6B38">
        <w:t>исследования.</w:t>
      </w:r>
      <w:r w:rsidR="00D26615" w:rsidRPr="000B6B38">
        <w:t xml:space="preserve"> </w:t>
      </w:r>
      <w:r w:rsidR="00B23AA1" w:rsidRPr="000B6B38">
        <w:t>В ходе исследования</w:t>
      </w:r>
      <w:r w:rsidRPr="000B6B38">
        <w:t xml:space="preserve"> использованы следующее методы: полевых археологических раскопок и фиксации материалов; методы сбора, систематизации и сравнительного анализа материалов из опубликованных источников и архивных данных; методы сравнительно-исторического, семантического анализа, синтеза, исторической реконструкции; методы полевых обследований и раскопок, методы системати</w:t>
      </w:r>
      <w:r w:rsidR="00D4219D">
        <w:t>зации, классификации, описания,</w:t>
      </w:r>
      <w:r w:rsidRPr="000B6B38">
        <w:t xml:space="preserve"> анализа и т.д.</w:t>
      </w:r>
    </w:p>
    <w:p w:rsidR="00A61C6E" w:rsidRPr="00F0396E" w:rsidRDefault="00305B91" w:rsidP="00BB13AF">
      <w:pPr>
        <w:tabs>
          <w:tab w:val="left" w:pos="540"/>
        </w:tabs>
        <w:spacing w:line="360" w:lineRule="auto"/>
        <w:ind w:firstLine="567"/>
        <w:jc w:val="both"/>
      </w:pPr>
      <w:r w:rsidRPr="000B6B38">
        <w:t>В результате исследований был получен значительный объем информации, расширяющий позна</w:t>
      </w:r>
      <w:r w:rsidR="00490C6E">
        <w:t>ния в области</w:t>
      </w:r>
      <w:r w:rsidR="00490C6E" w:rsidRPr="00490C6E">
        <w:t xml:space="preserve"> городской культуры на территории</w:t>
      </w:r>
      <w:r w:rsidR="00490C6E">
        <w:t xml:space="preserve"> Жетысу. </w:t>
      </w:r>
      <w:r w:rsidRPr="000B6B38">
        <w:t>Собран материал не только в виде артефак</w:t>
      </w:r>
      <w:r w:rsidR="00490C6E">
        <w:t>тов, но и по исследован</w:t>
      </w:r>
      <w:r w:rsidR="00C65FB1">
        <w:t>н</w:t>
      </w:r>
      <w:r w:rsidR="00490C6E">
        <w:t>ы</w:t>
      </w:r>
      <w:r w:rsidR="00D04929">
        <w:t>м сакральным</w:t>
      </w:r>
      <w:r w:rsidR="00490C6E">
        <w:t xml:space="preserve"> памятник</w:t>
      </w:r>
      <w:r w:rsidR="00D04929">
        <w:t>ам</w:t>
      </w:r>
      <w:r w:rsidR="00490C6E">
        <w:t xml:space="preserve"> </w:t>
      </w:r>
      <w:r w:rsidR="00D04929">
        <w:t>и ритуальным комплексам</w:t>
      </w:r>
      <w:r w:rsidR="00490C6E">
        <w:t xml:space="preserve"> на территории археологического комплекса Рахат</w:t>
      </w:r>
      <w:r w:rsidR="008236B1">
        <w:t>,</w:t>
      </w:r>
      <w:r w:rsidR="00490C6E">
        <w:t xml:space="preserve"> выявлены структурные символы знаковых систем религиозных и социальных отношений от эпохи саков до XIII в.</w:t>
      </w:r>
    </w:p>
    <w:p w:rsidR="00416D32" w:rsidRPr="000B6B38" w:rsidRDefault="00B372A1" w:rsidP="00BB13AF">
      <w:pPr>
        <w:tabs>
          <w:tab w:val="left" w:pos="540"/>
        </w:tabs>
        <w:spacing w:line="360" w:lineRule="auto"/>
        <w:ind w:firstLine="567"/>
        <w:jc w:val="both"/>
      </w:pPr>
      <w:r w:rsidRPr="000B6B38">
        <w:t>Область применения. Материалы исследований будут использованы в подготовке монографии «</w:t>
      </w:r>
      <w:r w:rsidR="00C65FB1" w:rsidRPr="00C65FB1">
        <w:t>Семиозис материальной культуры Жетысу на материалах археологического комплекса Рахат с эпохи саков до XIII в.</w:t>
      </w:r>
      <w:r w:rsidR="008769D8" w:rsidRPr="000B6B38">
        <w:t xml:space="preserve">», </w:t>
      </w:r>
      <w:r w:rsidRPr="000B6B38">
        <w:t>при разработке учебных пособий п</w:t>
      </w:r>
      <w:r w:rsidR="00AC1A39">
        <w:t xml:space="preserve">о </w:t>
      </w:r>
      <w:r w:rsidR="00F12E2D">
        <w:t>истории отечественной науки</w:t>
      </w:r>
      <w:r w:rsidRPr="000B6B38">
        <w:t>, в культурно-образовательн</w:t>
      </w:r>
      <w:r w:rsidR="00416D32" w:rsidRPr="000B6B38">
        <w:t>ой</w:t>
      </w:r>
      <w:r w:rsidRPr="000B6B38">
        <w:t xml:space="preserve"> и экспозиционн</w:t>
      </w:r>
      <w:r w:rsidR="00416D32" w:rsidRPr="000B6B38">
        <w:t>ой деятельности</w:t>
      </w:r>
      <w:r w:rsidR="00193D7E" w:rsidRPr="000B6B38">
        <w:t xml:space="preserve"> </w:t>
      </w:r>
      <w:r w:rsidR="00416D32" w:rsidRPr="000B6B38">
        <w:t>заповедника-музея «Иссык», в целях популяризации историко-</w:t>
      </w:r>
      <w:r w:rsidR="008769D8" w:rsidRPr="000B6B38">
        <w:t xml:space="preserve">культурного наследия </w:t>
      </w:r>
      <w:r w:rsidR="00416D32" w:rsidRPr="000B6B38">
        <w:t xml:space="preserve">региона. </w:t>
      </w:r>
    </w:p>
    <w:p w:rsidR="00B21E59" w:rsidRPr="00F663EF" w:rsidRDefault="00B21E59" w:rsidP="00BB13AF">
      <w:pPr>
        <w:tabs>
          <w:tab w:val="left" w:pos="540"/>
        </w:tabs>
        <w:spacing w:line="360" w:lineRule="auto"/>
        <w:ind w:firstLine="567"/>
        <w:jc w:val="both"/>
        <w:rPr>
          <w:rStyle w:val="FontStyle29"/>
          <w:noProof/>
          <w:sz w:val="24"/>
          <w:szCs w:val="24"/>
          <w:highlight w:val="yellow"/>
        </w:rPr>
      </w:pPr>
    </w:p>
    <w:p w:rsidR="00037532" w:rsidRDefault="00037532" w:rsidP="000377A9">
      <w:pPr>
        <w:pStyle w:val="af3"/>
        <w:spacing w:line="360" w:lineRule="auto"/>
        <w:jc w:val="center"/>
        <w:rPr>
          <w:rFonts w:ascii="Times New Roman" w:hAnsi="Times New Roman"/>
          <w:sz w:val="24"/>
          <w:szCs w:val="24"/>
        </w:rPr>
      </w:pPr>
    </w:p>
    <w:p w:rsidR="00DB28D3" w:rsidRPr="000377A9" w:rsidRDefault="00DB28D3" w:rsidP="000377A9">
      <w:pPr>
        <w:pStyle w:val="af3"/>
        <w:spacing w:line="360" w:lineRule="auto"/>
        <w:jc w:val="center"/>
        <w:rPr>
          <w:rFonts w:ascii="Times New Roman" w:hAnsi="Times New Roman"/>
          <w:sz w:val="24"/>
          <w:szCs w:val="24"/>
        </w:rPr>
      </w:pPr>
      <w:r w:rsidRPr="000377A9">
        <w:rPr>
          <w:rFonts w:ascii="Times New Roman" w:hAnsi="Times New Roman"/>
          <w:sz w:val="24"/>
          <w:szCs w:val="24"/>
        </w:rPr>
        <w:lastRenderedPageBreak/>
        <w:t>РЕФЕРАТ</w:t>
      </w:r>
    </w:p>
    <w:p w:rsidR="00DB28D3" w:rsidRPr="000377A9" w:rsidRDefault="00DB28D3" w:rsidP="00BB13AF">
      <w:pPr>
        <w:pStyle w:val="af3"/>
        <w:spacing w:line="360" w:lineRule="auto"/>
        <w:ind w:firstLine="567"/>
        <w:jc w:val="both"/>
        <w:rPr>
          <w:rStyle w:val="FontStyle29"/>
          <w:noProof/>
          <w:sz w:val="24"/>
          <w:szCs w:val="24"/>
        </w:rPr>
      </w:pPr>
      <w:r w:rsidRPr="000377A9">
        <w:rPr>
          <w:rStyle w:val="FontStyle29"/>
          <w:noProof/>
          <w:sz w:val="24"/>
          <w:szCs w:val="24"/>
        </w:rPr>
        <w:t xml:space="preserve">Есеп </w:t>
      </w:r>
      <w:r w:rsidR="00F26384">
        <w:rPr>
          <w:rStyle w:val="FontStyle29"/>
          <w:noProof/>
          <w:sz w:val="24"/>
          <w:szCs w:val="24"/>
        </w:rPr>
        <w:t>75</w:t>
      </w:r>
      <w:r w:rsidRPr="00D36D4E">
        <w:rPr>
          <w:rStyle w:val="FontStyle29"/>
          <w:noProof/>
          <w:sz w:val="24"/>
          <w:szCs w:val="24"/>
        </w:rPr>
        <w:t xml:space="preserve"> бет, </w:t>
      </w:r>
      <w:r w:rsidR="00D36D4E" w:rsidRPr="00D36D4E">
        <w:rPr>
          <w:rStyle w:val="FontStyle29"/>
          <w:noProof/>
          <w:sz w:val="24"/>
          <w:szCs w:val="24"/>
        </w:rPr>
        <w:t>63</w:t>
      </w:r>
      <w:r w:rsidRPr="00D36D4E">
        <w:rPr>
          <w:rStyle w:val="FontStyle29"/>
          <w:noProof/>
          <w:sz w:val="24"/>
          <w:szCs w:val="24"/>
        </w:rPr>
        <w:t xml:space="preserve"> сурет, </w:t>
      </w:r>
      <w:r w:rsidR="00D36D4E" w:rsidRPr="00D36D4E">
        <w:rPr>
          <w:rStyle w:val="FontStyle29"/>
          <w:noProof/>
          <w:sz w:val="24"/>
          <w:szCs w:val="24"/>
        </w:rPr>
        <w:t>35</w:t>
      </w:r>
      <w:r w:rsidRPr="00D36D4E">
        <w:rPr>
          <w:rStyle w:val="FontStyle29"/>
          <w:noProof/>
          <w:sz w:val="24"/>
          <w:szCs w:val="24"/>
        </w:rPr>
        <w:t xml:space="preserve"> дереккөз, </w:t>
      </w:r>
      <w:r w:rsidR="00D36D4E" w:rsidRPr="00D36D4E">
        <w:rPr>
          <w:rStyle w:val="FontStyle29"/>
          <w:noProof/>
          <w:sz w:val="24"/>
          <w:szCs w:val="24"/>
        </w:rPr>
        <w:t>3</w:t>
      </w:r>
      <w:r w:rsidRPr="000377A9">
        <w:rPr>
          <w:rStyle w:val="FontStyle29"/>
          <w:noProof/>
          <w:sz w:val="24"/>
          <w:szCs w:val="24"/>
        </w:rPr>
        <w:t xml:space="preserve"> қосымша.</w:t>
      </w:r>
    </w:p>
    <w:p w:rsidR="00386D28" w:rsidRDefault="00DB28D3" w:rsidP="00386D28">
      <w:pPr>
        <w:pStyle w:val="af3"/>
        <w:spacing w:line="360" w:lineRule="auto"/>
        <w:ind w:firstLine="567"/>
        <w:jc w:val="both"/>
        <w:rPr>
          <w:rStyle w:val="FontStyle29"/>
          <w:noProof/>
          <w:sz w:val="24"/>
          <w:szCs w:val="24"/>
        </w:rPr>
      </w:pPr>
      <w:r w:rsidRPr="000377A9">
        <w:rPr>
          <w:rStyle w:val="FontStyle29"/>
          <w:noProof/>
          <w:sz w:val="24"/>
          <w:szCs w:val="24"/>
        </w:rPr>
        <w:t>ЖЕТІСУ, РАХАТ, АРХЕОЛОГИЯ, ҚАЛА, СЕМИОТИКАЛЫҚ КЕҢІСТІК, КИЕЛІ ГЕОГРАФИЯ, ҚАЛА</w:t>
      </w:r>
      <w:r w:rsidRPr="000377A9">
        <w:rPr>
          <w:rStyle w:val="FontStyle29"/>
          <w:noProof/>
          <w:sz w:val="24"/>
          <w:szCs w:val="24"/>
          <w:lang w:val="kk-KZ"/>
        </w:rPr>
        <w:t>ЛЫҚ</w:t>
      </w:r>
      <w:r w:rsidRPr="000377A9">
        <w:rPr>
          <w:rStyle w:val="FontStyle29"/>
          <w:noProof/>
          <w:sz w:val="24"/>
          <w:szCs w:val="24"/>
        </w:rPr>
        <w:t xml:space="preserve"> ТҮ</w:t>
      </w:r>
      <w:r w:rsidRPr="000377A9">
        <w:rPr>
          <w:rStyle w:val="FontStyle29"/>
          <w:noProof/>
          <w:sz w:val="24"/>
          <w:szCs w:val="24"/>
          <w:lang w:val="kk-KZ"/>
        </w:rPr>
        <w:t>РКІ</w:t>
      </w:r>
      <w:r w:rsidRPr="000377A9">
        <w:rPr>
          <w:rStyle w:val="FontStyle29"/>
          <w:noProof/>
          <w:sz w:val="24"/>
          <w:szCs w:val="24"/>
        </w:rPr>
        <w:t xml:space="preserve"> МӘДЕНИЕТІ, СА</w:t>
      </w:r>
      <w:r w:rsidRPr="000377A9">
        <w:rPr>
          <w:rStyle w:val="FontStyle29"/>
          <w:noProof/>
          <w:sz w:val="24"/>
          <w:szCs w:val="24"/>
          <w:lang w:val="kk-KZ"/>
        </w:rPr>
        <w:t xml:space="preserve">Қ ӨРКЕНИЕТІ, </w:t>
      </w:r>
      <w:r w:rsidR="00386D28">
        <w:rPr>
          <w:rStyle w:val="FontStyle29"/>
          <w:noProof/>
          <w:sz w:val="24"/>
          <w:szCs w:val="24"/>
        </w:rPr>
        <w:t>ҚОРҒАНДАР.</w:t>
      </w:r>
    </w:p>
    <w:p w:rsidR="00386D28" w:rsidRPr="00386D28" w:rsidRDefault="00386D28" w:rsidP="00386D28">
      <w:pPr>
        <w:pStyle w:val="af3"/>
        <w:spacing w:line="360" w:lineRule="auto"/>
        <w:ind w:firstLine="567"/>
        <w:jc w:val="both"/>
        <w:rPr>
          <w:rStyle w:val="FontStyle29"/>
          <w:noProof/>
          <w:sz w:val="24"/>
          <w:szCs w:val="24"/>
          <w:lang w:val="kk-KZ"/>
        </w:rPr>
      </w:pPr>
      <w:r>
        <w:rPr>
          <w:rStyle w:val="FontStyle29"/>
          <w:noProof/>
          <w:sz w:val="24"/>
          <w:szCs w:val="24"/>
          <w:lang w:val="kk-KZ"/>
        </w:rPr>
        <w:t xml:space="preserve">Ғылыми-қолданбалы зерттеу нысаны – сақ дәуірінен </w:t>
      </w:r>
      <w:r w:rsidRPr="00386D28">
        <w:rPr>
          <w:rFonts w:ascii="Times New Roman" w:hAnsi="Times New Roman"/>
          <w:color w:val="000000"/>
          <w:sz w:val="24"/>
          <w:szCs w:val="24"/>
          <w:shd w:val="clear" w:color="auto" w:fill="FFFFFF"/>
          <w:lang w:val="kk-KZ"/>
        </w:rPr>
        <w:t>XIII</w:t>
      </w:r>
      <w:r>
        <w:rPr>
          <w:rFonts w:ascii="Times New Roman" w:hAnsi="Times New Roman"/>
          <w:color w:val="000000"/>
          <w:sz w:val="24"/>
          <w:szCs w:val="24"/>
          <w:shd w:val="clear" w:color="auto" w:fill="FFFFFF"/>
          <w:lang w:val="kk-KZ"/>
        </w:rPr>
        <w:t xml:space="preserve"> ғасырға дейінгі Рахат археологиялық кешенінің материалдары </w:t>
      </w:r>
      <w:r w:rsidRPr="00386D28">
        <w:rPr>
          <w:rFonts w:ascii="Times New Roman" w:hAnsi="Times New Roman"/>
          <w:color w:val="000000"/>
          <w:sz w:val="24"/>
          <w:szCs w:val="24"/>
          <w:shd w:val="clear" w:color="auto" w:fill="FFFFFF"/>
          <w:lang w:val="kk-KZ"/>
        </w:rPr>
        <w:t>негізіндегі Жетісу</w:t>
      </w:r>
      <w:r>
        <w:rPr>
          <w:rFonts w:ascii="Times New Roman" w:hAnsi="Times New Roman"/>
          <w:color w:val="000000"/>
          <w:sz w:val="24"/>
          <w:szCs w:val="24"/>
          <w:shd w:val="clear" w:color="auto" w:fill="FFFFFF"/>
          <w:lang w:val="kk-KZ"/>
        </w:rPr>
        <w:t xml:space="preserve"> материалдық мәдениетінің семиозисі.</w:t>
      </w:r>
    </w:p>
    <w:p w:rsidR="00DB28D3" w:rsidRPr="000377A9" w:rsidRDefault="00DB28D3" w:rsidP="00BB13AF">
      <w:pPr>
        <w:pStyle w:val="af3"/>
        <w:spacing w:line="360" w:lineRule="auto"/>
        <w:ind w:firstLine="567"/>
        <w:jc w:val="both"/>
        <w:rPr>
          <w:rStyle w:val="FontStyle29"/>
          <w:sz w:val="24"/>
          <w:szCs w:val="24"/>
          <w:lang w:val="kk-KZ"/>
        </w:rPr>
      </w:pPr>
      <w:r w:rsidRPr="000377A9">
        <w:rPr>
          <w:rFonts w:ascii="Times New Roman" w:hAnsi="Times New Roman"/>
          <w:sz w:val="24"/>
          <w:szCs w:val="24"/>
          <w:lang w:val="kk-KZ"/>
        </w:rPr>
        <w:t xml:space="preserve">Жобаның мақсаты - Жетісу халқының материалдық мәдениетінің семиозисін археологиялық тұрғыдан зерттеу: сақ дәуірінен ХІІІ ғасырға дейінгі Рахат археологиялық кешенінің материалдық ескерткіштерін археологиялық, этнографиялық, нарративті және басқа да тарихи деректер бойынша ділдік генезисін зерттеу, мәдени-ағартушылық, музейлік және туристік мақсаттарда, басқа да тарихи ошақ көзі ретінде ғылыми айналымға енгізу, одан әрі пайдалану. </w:t>
      </w:r>
      <w:r w:rsidRPr="000377A9">
        <w:rPr>
          <w:rStyle w:val="FontStyle29"/>
          <w:noProof/>
          <w:sz w:val="24"/>
          <w:szCs w:val="24"/>
          <w:lang w:val="kk-KZ"/>
        </w:rPr>
        <w:t>Қазақстан Республикасының тұңғыш президенті Н.Ә.Назарбаевтың «Қазақстанның үшінші жаңғыруы: жаһандық бәсекеге қабілеттілік» бағдарламалық жолдауына сәйкес құрылып, бағдарламаны жүзеге асыруда тиімді ықпал етеді.</w:t>
      </w:r>
    </w:p>
    <w:p w:rsidR="00DB28D3" w:rsidRPr="000377A9" w:rsidRDefault="00DB28D3" w:rsidP="00BB13AF">
      <w:pPr>
        <w:pStyle w:val="af3"/>
        <w:spacing w:line="360" w:lineRule="auto"/>
        <w:ind w:firstLine="567"/>
        <w:jc w:val="both"/>
        <w:rPr>
          <w:rStyle w:val="FontStyle29"/>
          <w:noProof/>
          <w:sz w:val="24"/>
          <w:szCs w:val="24"/>
          <w:lang w:val="kk-KZ"/>
        </w:rPr>
      </w:pPr>
      <w:r w:rsidRPr="000377A9">
        <w:rPr>
          <w:rStyle w:val="FontStyle29"/>
          <w:noProof/>
          <w:sz w:val="24"/>
          <w:szCs w:val="24"/>
          <w:lang w:val="kk-KZ"/>
        </w:rPr>
        <w:t>Зерттеу әдістері. Зерттеу барысында келесі әдістер қолданылды: далалық археологиялық қазбалар және материалды бекіту; жинақтау әдісі, архивтік мәліметтер мен жарияланған дереккөздеріндегі материалдарды жүйелеу және салыстырмалы талдау әдістері; салыстырмалы тарихи әдістері, семантикалық талдау, синтез, тарихи қайта қалпына келтіру әдістері; қазба жұмыстары мен далалық зерттеу әдістері, жүйелеу әдістері, классификация, сипаттау, талдау және т.б.</w:t>
      </w:r>
    </w:p>
    <w:p w:rsidR="00DB28D3" w:rsidRPr="000377A9" w:rsidRDefault="00DB28D3" w:rsidP="00BB13AF">
      <w:pPr>
        <w:pStyle w:val="af3"/>
        <w:spacing w:line="360" w:lineRule="auto"/>
        <w:ind w:firstLine="567"/>
        <w:jc w:val="both"/>
        <w:rPr>
          <w:rStyle w:val="FontStyle29"/>
          <w:noProof/>
          <w:sz w:val="24"/>
          <w:szCs w:val="24"/>
          <w:lang w:val="kk-KZ"/>
        </w:rPr>
      </w:pPr>
      <w:r w:rsidRPr="000377A9">
        <w:rPr>
          <w:rStyle w:val="FontStyle29"/>
          <w:noProof/>
          <w:sz w:val="24"/>
          <w:szCs w:val="24"/>
          <w:lang w:val="kk-KZ"/>
        </w:rPr>
        <w:t xml:space="preserve">Зерттеу нәтижесінде толыққанды ақпарат алынып, Жетісу аумағындағы қала мәдениеті жөніндегі таным арта түсті.  Материал тек артефакт түрінде ғана емес, сонымен бірге Рахат археологиялық кешенінің аумағында зерттелген киелі ескерткіштер мен ғұрыптық кешендер де жинақталып, сақ дәуірінен бастап </w:t>
      </w:r>
      <w:r w:rsidRPr="000377A9">
        <w:rPr>
          <w:rFonts w:ascii="Times New Roman" w:hAnsi="Times New Roman"/>
          <w:sz w:val="24"/>
          <w:szCs w:val="24"/>
          <w:lang w:val="kk-KZ"/>
        </w:rPr>
        <w:t>XIII</w:t>
      </w:r>
      <w:r w:rsidRPr="000377A9">
        <w:rPr>
          <w:rStyle w:val="FontStyle29"/>
          <w:noProof/>
          <w:sz w:val="24"/>
          <w:szCs w:val="24"/>
          <w:lang w:val="kk-KZ"/>
        </w:rPr>
        <w:t xml:space="preserve"> ғасырға дейінгі діни және әлеуметтік қатынастардың құрылымдық белгілері анықталды.</w:t>
      </w:r>
    </w:p>
    <w:p w:rsidR="00DB28D3" w:rsidRPr="000377A9" w:rsidRDefault="00DB28D3" w:rsidP="00386D28">
      <w:pPr>
        <w:pStyle w:val="af3"/>
        <w:spacing w:line="360" w:lineRule="auto"/>
        <w:ind w:firstLine="567"/>
        <w:jc w:val="both"/>
        <w:rPr>
          <w:rStyle w:val="FontStyle29"/>
          <w:noProof/>
          <w:sz w:val="24"/>
          <w:szCs w:val="24"/>
          <w:lang w:val="kk-KZ"/>
        </w:rPr>
      </w:pPr>
      <w:r w:rsidRPr="000377A9">
        <w:rPr>
          <w:rStyle w:val="FontStyle29"/>
          <w:noProof/>
          <w:sz w:val="24"/>
          <w:szCs w:val="24"/>
          <w:lang w:val="kk-KZ"/>
        </w:rPr>
        <w:tab/>
        <w:t xml:space="preserve">Қолдану саласы. Зерттелген материалдар </w:t>
      </w:r>
      <w:r w:rsidRPr="000377A9">
        <w:rPr>
          <w:rFonts w:ascii="Times New Roman" w:hAnsi="Times New Roman"/>
          <w:sz w:val="24"/>
          <w:szCs w:val="24"/>
          <w:lang w:val="kk-KZ"/>
        </w:rPr>
        <w:t>«</w:t>
      </w:r>
      <w:r w:rsidR="00386D28">
        <w:rPr>
          <w:rStyle w:val="FontStyle29"/>
          <w:noProof/>
          <w:sz w:val="24"/>
          <w:szCs w:val="24"/>
          <w:lang w:val="kk-KZ"/>
        </w:rPr>
        <w:t xml:space="preserve">Сақ дәуірінен </w:t>
      </w:r>
      <w:r w:rsidR="00386D28" w:rsidRPr="00386D28">
        <w:rPr>
          <w:rFonts w:ascii="Times New Roman" w:hAnsi="Times New Roman"/>
          <w:color w:val="000000"/>
          <w:sz w:val="24"/>
          <w:szCs w:val="24"/>
          <w:shd w:val="clear" w:color="auto" w:fill="FFFFFF"/>
          <w:lang w:val="kk-KZ"/>
        </w:rPr>
        <w:t>XIII</w:t>
      </w:r>
      <w:r w:rsidR="00386D28">
        <w:rPr>
          <w:rFonts w:ascii="Times New Roman" w:hAnsi="Times New Roman"/>
          <w:color w:val="000000"/>
          <w:sz w:val="24"/>
          <w:szCs w:val="24"/>
          <w:shd w:val="clear" w:color="auto" w:fill="FFFFFF"/>
          <w:lang w:val="kk-KZ"/>
        </w:rPr>
        <w:t xml:space="preserve"> ғасырға дейінгі Рахат археологиялық кешенінің материалдары </w:t>
      </w:r>
      <w:r w:rsidR="00386D28" w:rsidRPr="00386D28">
        <w:rPr>
          <w:rFonts w:ascii="Times New Roman" w:hAnsi="Times New Roman"/>
          <w:color w:val="000000"/>
          <w:sz w:val="24"/>
          <w:szCs w:val="24"/>
          <w:shd w:val="clear" w:color="auto" w:fill="FFFFFF"/>
          <w:lang w:val="kk-KZ"/>
        </w:rPr>
        <w:t>негізіндегі Жетісу</w:t>
      </w:r>
      <w:r w:rsidR="00386D28">
        <w:rPr>
          <w:rFonts w:ascii="Times New Roman" w:hAnsi="Times New Roman"/>
          <w:color w:val="000000"/>
          <w:sz w:val="24"/>
          <w:szCs w:val="24"/>
          <w:shd w:val="clear" w:color="auto" w:fill="FFFFFF"/>
          <w:lang w:val="kk-KZ"/>
        </w:rPr>
        <w:t xml:space="preserve"> материалдық мәдениетінің семиозисі.</w:t>
      </w:r>
      <w:r w:rsidRPr="000377A9">
        <w:rPr>
          <w:rFonts w:ascii="Times New Roman" w:hAnsi="Times New Roman"/>
          <w:sz w:val="24"/>
          <w:szCs w:val="24"/>
          <w:lang w:val="kk-KZ"/>
        </w:rPr>
        <w:t xml:space="preserve">» </w:t>
      </w:r>
      <w:r w:rsidRPr="000377A9">
        <w:rPr>
          <w:rStyle w:val="FontStyle29"/>
          <w:noProof/>
          <w:sz w:val="24"/>
          <w:szCs w:val="24"/>
          <w:lang w:val="kk-KZ"/>
        </w:rPr>
        <w:t xml:space="preserve">монографиясын дайындауға қолданылады. Отандық тарих ғылымы бойынша оқу құралы құрастырылуда, аймақтың тарихи-мәдени мұрасын  кеңінен насихаттау мақсатында Есік қорық-музейінде мәдени-білім беру және көрме жұмыстарына қолданылады. </w:t>
      </w:r>
    </w:p>
    <w:p w:rsidR="00DB28D3" w:rsidRPr="00260915" w:rsidRDefault="00DB28D3" w:rsidP="00BB13AF">
      <w:pPr>
        <w:pStyle w:val="af3"/>
        <w:spacing w:line="360" w:lineRule="auto"/>
        <w:jc w:val="both"/>
        <w:rPr>
          <w:rStyle w:val="FontStyle29"/>
          <w:noProof/>
          <w:sz w:val="24"/>
          <w:szCs w:val="24"/>
          <w:highlight w:val="yellow"/>
          <w:lang w:val="kk-KZ"/>
        </w:rPr>
      </w:pPr>
    </w:p>
    <w:p w:rsidR="000377A9" w:rsidRPr="00233081" w:rsidRDefault="000377A9" w:rsidP="00BB13AF">
      <w:pPr>
        <w:spacing w:after="200" w:line="360" w:lineRule="auto"/>
        <w:jc w:val="center"/>
        <w:rPr>
          <w:lang w:val="kk-KZ"/>
        </w:rPr>
      </w:pPr>
    </w:p>
    <w:p w:rsidR="00386D28" w:rsidRPr="00233081" w:rsidRDefault="00386D28" w:rsidP="00AC1A39">
      <w:pPr>
        <w:spacing w:after="200" w:line="276" w:lineRule="auto"/>
        <w:jc w:val="center"/>
        <w:rPr>
          <w:lang w:val="kk-KZ"/>
        </w:rPr>
      </w:pPr>
    </w:p>
    <w:p w:rsidR="00032AC1" w:rsidRPr="00AC1A39" w:rsidRDefault="00032AC1" w:rsidP="00AC1A39">
      <w:pPr>
        <w:spacing w:after="200" w:line="276" w:lineRule="auto"/>
        <w:jc w:val="center"/>
      </w:pPr>
      <w:r w:rsidRPr="000B6B38">
        <w:lastRenderedPageBreak/>
        <w:t>СОДЕРЖАНИЕ</w:t>
      </w:r>
    </w:p>
    <w:tbl>
      <w:tblPr>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6"/>
        <w:gridCol w:w="729"/>
      </w:tblGrid>
      <w:tr w:rsidR="009C37F5" w:rsidRPr="000B6B38" w:rsidTr="005875DA">
        <w:trPr>
          <w:gridAfter w:val="1"/>
          <w:wAfter w:w="729" w:type="dxa"/>
          <w:trHeight w:val="919"/>
        </w:trPr>
        <w:tc>
          <w:tcPr>
            <w:tcW w:w="8786" w:type="dxa"/>
            <w:tcBorders>
              <w:top w:val="nil"/>
              <w:left w:val="nil"/>
              <w:bottom w:val="nil"/>
              <w:right w:val="nil"/>
            </w:tcBorders>
          </w:tcPr>
          <w:p w:rsidR="009C37F5" w:rsidRPr="000B6B38" w:rsidRDefault="009C37F5" w:rsidP="003321C9">
            <w:pPr>
              <w:pStyle w:val="a6"/>
              <w:spacing w:line="360" w:lineRule="auto"/>
              <w:jc w:val="both"/>
              <w:rPr>
                <w:rFonts w:eastAsia="Batang"/>
                <w:sz w:val="24"/>
                <w:szCs w:val="24"/>
              </w:rPr>
            </w:pPr>
          </w:p>
          <w:p w:rsidR="009C37F5" w:rsidRPr="000B6B38" w:rsidRDefault="009C37F5" w:rsidP="00633E69">
            <w:pPr>
              <w:pStyle w:val="a6"/>
              <w:spacing w:line="360" w:lineRule="auto"/>
              <w:ind w:left="600"/>
              <w:jc w:val="both"/>
              <w:rPr>
                <w:rFonts w:eastAsia="Batang"/>
                <w:sz w:val="24"/>
                <w:szCs w:val="24"/>
                <w:lang w:val="en-US"/>
              </w:rPr>
            </w:pPr>
            <w:r w:rsidRPr="000B6B38">
              <w:rPr>
                <w:rFonts w:eastAsia="Batang"/>
                <w:sz w:val="24"/>
                <w:szCs w:val="24"/>
              </w:rPr>
              <w:t>ВВЕДЕНИЕ ......................................</w:t>
            </w:r>
            <w:r w:rsidR="007C014C" w:rsidRPr="000B6B38">
              <w:rPr>
                <w:rFonts w:eastAsia="Batang"/>
                <w:sz w:val="24"/>
                <w:szCs w:val="24"/>
              </w:rPr>
              <w:t>..............................</w:t>
            </w:r>
            <w:r w:rsidRPr="000B6B38">
              <w:rPr>
                <w:rFonts w:eastAsia="Batang"/>
                <w:sz w:val="24"/>
                <w:szCs w:val="24"/>
              </w:rPr>
              <w:t>.......</w:t>
            </w:r>
            <w:r w:rsidR="00596260" w:rsidRPr="000B6B38">
              <w:rPr>
                <w:rFonts w:eastAsia="Batang"/>
                <w:sz w:val="24"/>
                <w:szCs w:val="24"/>
              </w:rPr>
              <w:t>......</w:t>
            </w:r>
            <w:r w:rsidR="007C014C" w:rsidRPr="000B6B38">
              <w:rPr>
                <w:rFonts w:eastAsia="Batang"/>
                <w:sz w:val="24"/>
                <w:szCs w:val="24"/>
              </w:rPr>
              <w:t>......</w:t>
            </w:r>
            <w:r w:rsidR="00107AAB" w:rsidRPr="000B6B38">
              <w:rPr>
                <w:rFonts w:eastAsia="Batang"/>
                <w:sz w:val="24"/>
                <w:szCs w:val="24"/>
              </w:rPr>
              <w:t>.</w:t>
            </w:r>
            <w:r w:rsidR="009C3508" w:rsidRPr="000B6B38">
              <w:rPr>
                <w:rFonts w:eastAsia="Batang"/>
                <w:sz w:val="24"/>
                <w:szCs w:val="24"/>
              </w:rPr>
              <w:t>..</w:t>
            </w:r>
            <w:r w:rsidR="0079376A" w:rsidRPr="000B6B38">
              <w:rPr>
                <w:rFonts w:eastAsia="Batang"/>
                <w:sz w:val="24"/>
                <w:szCs w:val="24"/>
              </w:rPr>
              <w:t>........</w:t>
            </w:r>
            <w:r w:rsidR="00F663EF">
              <w:rPr>
                <w:rFonts w:eastAsia="Batang"/>
                <w:sz w:val="24"/>
                <w:szCs w:val="24"/>
              </w:rPr>
              <w:t>.</w:t>
            </w:r>
            <w:r w:rsidR="0079376A" w:rsidRPr="000B6B38">
              <w:rPr>
                <w:rFonts w:eastAsia="Batang"/>
                <w:sz w:val="24"/>
                <w:szCs w:val="24"/>
              </w:rPr>
              <w:t>..</w:t>
            </w:r>
            <w:r w:rsidR="003E6740" w:rsidRPr="000B6B38">
              <w:rPr>
                <w:rFonts w:eastAsia="Batang"/>
                <w:sz w:val="24"/>
                <w:szCs w:val="24"/>
              </w:rPr>
              <w:t>..</w:t>
            </w:r>
            <w:r w:rsidR="00A3647E" w:rsidRPr="000B6B38">
              <w:rPr>
                <w:rFonts w:eastAsia="Batang"/>
                <w:sz w:val="24"/>
                <w:szCs w:val="24"/>
              </w:rPr>
              <w:t>.....</w:t>
            </w:r>
            <w:r w:rsidR="00F663EF">
              <w:rPr>
                <w:rFonts w:eastAsia="Batang"/>
                <w:sz w:val="24"/>
                <w:szCs w:val="24"/>
              </w:rPr>
              <w:t>7</w:t>
            </w:r>
          </w:p>
        </w:tc>
      </w:tr>
      <w:tr w:rsidR="009C37F5" w:rsidRPr="000B6B38" w:rsidTr="005875DA">
        <w:trPr>
          <w:gridAfter w:val="1"/>
          <w:wAfter w:w="729" w:type="dxa"/>
          <w:trHeight w:val="984"/>
        </w:trPr>
        <w:tc>
          <w:tcPr>
            <w:tcW w:w="8786" w:type="dxa"/>
            <w:tcBorders>
              <w:top w:val="nil"/>
              <w:left w:val="nil"/>
              <w:bottom w:val="nil"/>
              <w:right w:val="nil"/>
            </w:tcBorders>
          </w:tcPr>
          <w:p w:rsidR="00A85476" w:rsidRDefault="009C37F5" w:rsidP="00F663EF">
            <w:pPr>
              <w:tabs>
                <w:tab w:val="num" w:pos="0"/>
              </w:tabs>
              <w:spacing w:line="360" w:lineRule="auto"/>
              <w:ind w:firstLine="567"/>
              <w:jc w:val="both"/>
              <w:rPr>
                <w:rFonts w:eastAsia="Batang"/>
              </w:rPr>
            </w:pPr>
            <w:r w:rsidRPr="000B6B38">
              <w:rPr>
                <w:rFonts w:eastAsia="Batang"/>
              </w:rPr>
              <w:t>ОСНОВНАЯ ЧАСТЬ ……………………………………</w:t>
            </w:r>
            <w:r w:rsidR="00C8109B" w:rsidRPr="000B6B38">
              <w:rPr>
                <w:rFonts w:eastAsia="Batang"/>
              </w:rPr>
              <w:t>………</w:t>
            </w:r>
            <w:r w:rsidR="0013159F" w:rsidRPr="000B6B38">
              <w:rPr>
                <w:rFonts w:eastAsia="Batang"/>
              </w:rPr>
              <w:t>….</w:t>
            </w:r>
            <w:r w:rsidR="0079376A" w:rsidRPr="000B6B38">
              <w:rPr>
                <w:rFonts w:eastAsia="Batang"/>
              </w:rPr>
              <w:t>.</w:t>
            </w:r>
            <w:r w:rsidR="00C8109B" w:rsidRPr="000B6B38">
              <w:rPr>
                <w:rFonts w:eastAsia="Batang"/>
              </w:rPr>
              <w:t>…</w:t>
            </w:r>
            <w:r w:rsidR="002D5D2C" w:rsidRPr="000B6B38">
              <w:rPr>
                <w:rFonts w:eastAsia="Batang"/>
              </w:rPr>
              <w:t>..</w:t>
            </w:r>
            <w:r w:rsidR="00C77E6C" w:rsidRPr="000B6B38">
              <w:rPr>
                <w:rFonts w:eastAsia="Batang"/>
              </w:rPr>
              <w:t>..</w:t>
            </w:r>
            <w:r w:rsidR="00A3647E" w:rsidRPr="000B6B38">
              <w:rPr>
                <w:rFonts w:eastAsia="Batang"/>
              </w:rPr>
              <w:t>...</w:t>
            </w:r>
            <w:r w:rsidR="0013159F" w:rsidRPr="000B6B38">
              <w:rPr>
                <w:rFonts w:eastAsia="Batang"/>
              </w:rPr>
              <w:t>.....</w:t>
            </w:r>
            <w:r w:rsidR="00A3647E" w:rsidRPr="000B6B38">
              <w:rPr>
                <w:rFonts w:eastAsia="Batang"/>
              </w:rPr>
              <w:t>..</w:t>
            </w:r>
            <w:r w:rsidR="008913BE" w:rsidRPr="000B6B38">
              <w:rPr>
                <w:rFonts w:eastAsia="Batang"/>
              </w:rPr>
              <w:t>1</w:t>
            </w:r>
            <w:r w:rsidR="00F663EF">
              <w:rPr>
                <w:rFonts w:eastAsia="Batang"/>
              </w:rPr>
              <w:t>0</w:t>
            </w:r>
          </w:p>
          <w:p w:rsidR="00F663EF" w:rsidRPr="000B6B38" w:rsidRDefault="00F663EF" w:rsidP="00F663EF">
            <w:pPr>
              <w:tabs>
                <w:tab w:val="num" w:pos="0"/>
              </w:tabs>
              <w:spacing w:line="360" w:lineRule="auto"/>
              <w:ind w:firstLine="567"/>
              <w:jc w:val="both"/>
              <w:rPr>
                <w:rFonts w:eastAsia="Batang"/>
              </w:rPr>
            </w:pPr>
          </w:p>
          <w:p w:rsidR="009C37F5" w:rsidRPr="000B6B38" w:rsidRDefault="009C37F5">
            <w:pPr>
              <w:spacing w:line="360" w:lineRule="auto"/>
              <w:ind w:firstLine="600"/>
              <w:jc w:val="both"/>
            </w:pPr>
            <w:r w:rsidRPr="000B6B38">
              <w:t xml:space="preserve">1 </w:t>
            </w:r>
            <w:r w:rsidR="001625F9" w:rsidRPr="000B6B38">
              <w:t>Полевые археологические исследования</w:t>
            </w:r>
          </w:p>
          <w:p w:rsidR="009C37F5" w:rsidRDefault="00BE2A1F" w:rsidP="00365D11">
            <w:pPr>
              <w:pStyle w:val="23"/>
              <w:numPr>
                <w:ilvl w:val="1"/>
                <w:numId w:val="43"/>
              </w:numPr>
              <w:spacing w:line="360" w:lineRule="auto"/>
              <w:ind w:left="993" w:right="-644" w:hanging="425"/>
              <w:jc w:val="both"/>
              <w:rPr>
                <w:rFonts w:ascii="Times New Roman" w:hAnsi="Times New Roman"/>
                <w:sz w:val="24"/>
                <w:szCs w:val="24"/>
              </w:rPr>
            </w:pPr>
            <w:r w:rsidRPr="00BE2A1F">
              <w:rPr>
                <w:rFonts w:ascii="Times New Roman" w:hAnsi="Times New Roman"/>
                <w:sz w:val="24"/>
                <w:szCs w:val="24"/>
              </w:rPr>
              <w:t>Археологические работы на ком</w:t>
            </w:r>
            <w:r w:rsidR="007727BA">
              <w:rPr>
                <w:rFonts w:ascii="Times New Roman" w:hAnsi="Times New Roman"/>
                <w:sz w:val="24"/>
                <w:szCs w:val="24"/>
              </w:rPr>
              <w:t xml:space="preserve">плексе </w:t>
            </w:r>
            <w:proofErr w:type="spellStart"/>
            <w:r w:rsidR="007727BA">
              <w:rPr>
                <w:rFonts w:ascii="Times New Roman" w:hAnsi="Times New Roman"/>
                <w:sz w:val="24"/>
                <w:szCs w:val="24"/>
              </w:rPr>
              <w:t>Рахат</w:t>
            </w:r>
            <w:proofErr w:type="spellEnd"/>
            <w:r w:rsidR="007727BA">
              <w:rPr>
                <w:rFonts w:ascii="Times New Roman" w:hAnsi="Times New Roman"/>
                <w:sz w:val="24"/>
                <w:szCs w:val="24"/>
              </w:rPr>
              <w:t xml:space="preserve"> и могильнике </w:t>
            </w:r>
            <w:proofErr w:type="spellStart"/>
            <w:r w:rsidR="007727BA">
              <w:rPr>
                <w:rFonts w:ascii="Times New Roman" w:hAnsi="Times New Roman"/>
                <w:sz w:val="24"/>
                <w:szCs w:val="24"/>
              </w:rPr>
              <w:t>Орнек</w:t>
            </w:r>
            <w:proofErr w:type="spellEnd"/>
            <w:r w:rsidR="00365D11">
              <w:rPr>
                <w:rFonts w:ascii="Times New Roman" w:hAnsi="Times New Roman"/>
                <w:sz w:val="24"/>
                <w:szCs w:val="24"/>
              </w:rPr>
              <w:t>…..</w:t>
            </w:r>
            <w:r>
              <w:rPr>
                <w:rFonts w:ascii="Times New Roman" w:hAnsi="Times New Roman"/>
                <w:sz w:val="24"/>
                <w:szCs w:val="24"/>
              </w:rPr>
              <w:t>..</w:t>
            </w:r>
            <w:r w:rsidR="00F663EF">
              <w:rPr>
                <w:rFonts w:ascii="Times New Roman" w:hAnsi="Times New Roman"/>
                <w:sz w:val="24"/>
                <w:szCs w:val="24"/>
              </w:rPr>
              <w:t>12</w:t>
            </w:r>
          </w:p>
          <w:p w:rsidR="00B028F6" w:rsidRPr="00AB19D7" w:rsidRDefault="0008363F" w:rsidP="0008363F">
            <w:pPr>
              <w:pStyle w:val="23"/>
              <w:numPr>
                <w:ilvl w:val="0"/>
                <w:numId w:val="43"/>
              </w:numPr>
              <w:spacing w:line="360" w:lineRule="auto"/>
              <w:ind w:left="0" w:firstLine="567"/>
              <w:jc w:val="both"/>
              <w:rPr>
                <w:rFonts w:ascii="Times New Roman" w:hAnsi="Times New Roman"/>
                <w:sz w:val="24"/>
                <w:szCs w:val="24"/>
              </w:rPr>
            </w:pPr>
            <w:r>
              <w:rPr>
                <w:rFonts w:ascii="Times New Roman" w:hAnsi="Times New Roman"/>
                <w:sz w:val="24"/>
                <w:szCs w:val="24"/>
                <w:lang w:val="kk-KZ"/>
              </w:rPr>
              <w:t xml:space="preserve"> </w:t>
            </w:r>
            <w:r w:rsidR="007E060E">
              <w:rPr>
                <w:rFonts w:ascii="Times New Roman" w:hAnsi="Times New Roman"/>
                <w:sz w:val="24"/>
                <w:szCs w:val="24"/>
              </w:rPr>
              <w:t>К в</w:t>
            </w:r>
            <w:r w:rsidR="00B028F6">
              <w:rPr>
                <w:rFonts w:ascii="Times New Roman" w:hAnsi="Times New Roman"/>
                <w:sz w:val="24"/>
                <w:szCs w:val="24"/>
              </w:rPr>
              <w:t>опрос</w:t>
            </w:r>
            <w:r w:rsidR="007E060E">
              <w:rPr>
                <w:rFonts w:ascii="Times New Roman" w:hAnsi="Times New Roman"/>
                <w:sz w:val="24"/>
                <w:szCs w:val="24"/>
              </w:rPr>
              <w:t>у</w:t>
            </w:r>
            <w:r w:rsidR="00B028F6">
              <w:rPr>
                <w:rFonts w:ascii="Times New Roman" w:hAnsi="Times New Roman"/>
                <w:sz w:val="24"/>
                <w:szCs w:val="24"/>
              </w:rPr>
              <w:t xml:space="preserve"> хронологии и атрибуции новых археологических находок юго-восточного Жетысу</w:t>
            </w:r>
          </w:p>
          <w:p w:rsidR="00AB19D7" w:rsidRPr="00BB2589" w:rsidRDefault="00AB19D7" w:rsidP="0008363F">
            <w:pPr>
              <w:pStyle w:val="23"/>
              <w:spacing w:line="360" w:lineRule="auto"/>
              <w:ind w:firstLine="567"/>
              <w:jc w:val="both"/>
              <w:rPr>
                <w:rFonts w:ascii="Times New Roman" w:hAnsi="Times New Roman"/>
                <w:sz w:val="24"/>
                <w:szCs w:val="24"/>
                <w:lang w:val="kk-KZ"/>
              </w:rPr>
            </w:pPr>
            <w:r w:rsidRPr="00287E59">
              <w:rPr>
                <w:rFonts w:ascii="Times New Roman" w:hAnsi="Times New Roman"/>
                <w:sz w:val="24"/>
                <w:szCs w:val="24"/>
              </w:rPr>
              <w:t>2</w:t>
            </w:r>
            <w:r>
              <w:rPr>
                <w:rFonts w:ascii="Times New Roman" w:hAnsi="Times New Roman"/>
                <w:sz w:val="24"/>
                <w:szCs w:val="24"/>
              </w:rPr>
              <w:t>.1 Анализ керамических предметов</w:t>
            </w:r>
            <w:r w:rsidR="00BB2589">
              <w:rPr>
                <w:rFonts w:ascii="Times New Roman" w:hAnsi="Times New Roman"/>
                <w:sz w:val="24"/>
                <w:szCs w:val="24"/>
                <w:lang w:val="kk-KZ"/>
              </w:rPr>
              <w:t>.................................................</w:t>
            </w:r>
            <w:r w:rsidR="00D36D4E">
              <w:rPr>
                <w:rFonts w:ascii="Times New Roman" w:hAnsi="Times New Roman"/>
                <w:sz w:val="24"/>
                <w:szCs w:val="24"/>
                <w:lang w:val="kk-KZ"/>
              </w:rPr>
              <w:t>..................21</w:t>
            </w:r>
          </w:p>
          <w:p w:rsidR="00287E59" w:rsidRPr="00BB2589" w:rsidRDefault="00287E59" w:rsidP="0008363F">
            <w:pPr>
              <w:pStyle w:val="af3"/>
              <w:spacing w:line="360" w:lineRule="auto"/>
              <w:ind w:firstLine="567"/>
              <w:jc w:val="both"/>
              <w:rPr>
                <w:rFonts w:ascii="Times New Roman" w:hAnsi="Times New Roman"/>
                <w:sz w:val="24"/>
                <w:szCs w:val="24"/>
                <w:lang w:val="kk-KZ"/>
              </w:rPr>
            </w:pPr>
            <w:r>
              <w:rPr>
                <w:rFonts w:ascii="Times New Roman" w:hAnsi="Times New Roman"/>
                <w:sz w:val="24"/>
                <w:szCs w:val="24"/>
              </w:rPr>
              <w:t>2.2 Семиотика изображений голов хищных птиц на костяной пластине Орнекского могильника</w:t>
            </w:r>
            <w:r w:rsidR="00BB2589">
              <w:rPr>
                <w:rFonts w:ascii="Times New Roman" w:hAnsi="Times New Roman"/>
                <w:sz w:val="24"/>
                <w:szCs w:val="24"/>
                <w:lang w:val="kk-KZ"/>
              </w:rPr>
              <w:t>....................................................................</w:t>
            </w:r>
            <w:r w:rsidR="00D36D4E">
              <w:rPr>
                <w:rFonts w:ascii="Times New Roman" w:hAnsi="Times New Roman"/>
                <w:sz w:val="24"/>
                <w:szCs w:val="24"/>
                <w:lang w:val="kk-KZ"/>
              </w:rPr>
              <w:t>.............................28</w:t>
            </w:r>
          </w:p>
          <w:p w:rsidR="009C37F5" w:rsidRPr="000B6B38" w:rsidRDefault="009C37F5" w:rsidP="00D36D4E">
            <w:pPr>
              <w:spacing w:line="360" w:lineRule="auto"/>
              <w:rPr>
                <w:rFonts w:eastAsia="Calibri"/>
              </w:rPr>
            </w:pPr>
          </w:p>
        </w:tc>
      </w:tr>
      <w:tr w:rsidR="00032AC1" w:rsidRPr="000B6B38" w:rsidTr="005875DA">
        <w:tc>
          <w:tcPr>
            <w:tcW w:w="8786" w:type="dxa"/>
            <w:tcBorders>
              <w:top w:val="nil"/>
              <w:left w:val="nil"/>
              <w:bottom w:val="nil"/>
              <w:right w:val="nil"/>
            </w:tcBorders>
          </w:tcPr>
          <w:p w:rsidR="00032AC1" w:rsidRPr="000B6B38" w:rsidRDefault="00032AC1">
            <w:pPr>
              <w:pStyle w:val="a6"/>
              <w:spacing w:line="360" w:lineRule="auto"/>
              <w:ind w:firstLine="600"/>
              <w:jc w:val="both"/>
              <w:rPr>
                <w:rFonts w:eastAsia="Calibri"/>
                <w:sz w:val="24"/>
                <w:szCs w:val="24"/>
              </w:rPr>
            </w:pPr>
            <w:r w:rsidRPr="000B6B38">
              <w:rPr>
                <w:sz w:val="24"/>
                <w:szCs w:val="24"/>
              </w:rPr>
              <w:t>ЗАКЛЮЧЕНИЕ ...............................................................</w:t>
            </w:r>
            <w:r w:rsidR="007C014C" w:rsidRPr="000B6B38">
              <w:rPr>
                <w:sz w:val="24"/>
                <w:szCs w:val="24"/>
              </w:rPr>
              <w:t>..</w:t>
            </w:r>
            <w:r w:rsidR="00856B18" w:rsidRPr="000B6B38">
              <w:rPr>
                <w:sz w:val="24"/>
                <w:szCs w:val="24"/>
              </w:rPr>
              <w:t>........</w:t>
            </w:r>
            <w:r w:rsidR="007C014C" w:rsidRPr="000B6B38">
              <w:rPr>
                <w:sz w:val="24"/>
                <w:szCs w:val="24"/>
              </w:rPr>
              <w:t>................</w:t>
            </w:r>
            <w:r w:rsidR="00681DED" w:rsidRPr="000B6B38">
              <w:rPr>
                <w:sz w:val="24"/>
                <w:szCs w:val="24"/>
              </w:rPr>
              <w:t>..</w:t>
            </w:r>
            <w:r w:rsidRPr="000B6B38">
              <w:rPr>
                <w:sz w:val="24"/>
                <w:szCs w:val="24"/>
              </w:rPr>
              <w:t>..</w:t>
            </w:r>
            <w:r w:rsidR="00681DED" w:rsidRPr="000B6B38">
              <w:rPr>
                <w:sz w:val="24"/>
                <w:szCs w:val="24"/>
              </w:rPr>
              <w:t>.</w:t>
            </w:r>
            <w:r w:rsidR="00D36D4E">
              <w:rPr>
                <w:sz w:val="24"/>
                <w:szCs w:val="24"/>
              </w:rPr>
              <w:t>......34</w:t>
            </w:r>
          </w:p>
          <w:p w:rsidR="00032AC1" w:rsidRPr="000B6B38" w:rsidRDefault="00032AC1">
            <w:pPr>
              <w:pStyle w:val="a6"/>
              <w:spacing w:line="360" w:lineRule="auto"/>
              <w:ind w:firstLine="600"/>
              <w:jc w:val="both"/>
              <w:rPr>
                <w:sz w:val="24"/>
                <w:szCs w:val="24"/>
              </w:rPr>
            </w:pPr>
          </w:p>
        </w:tc>
        <w:tc>
          <w:tcPr>
            <w:tcW w:w="729" w:type="dxa"/>
            <w:tcBorders>
              <w:top w:val="nil"/>
              <w:left w:val="nil"/>
              <w:bottom w:val="nil"/>
              <w:right w:val="nil"/>
            </w:tcBorders>
            <w:hideMark/>
          </w:tcPr>
          <w:p w:rsidR="00032AC1" w:rsidRPr="000B6B38" w:rsidRDefault="00032AC1" w:rsidP="00FE1A4D">
            <w:pPr>
              <w:pStyle w:val="a6"/>
              <w:spacing w:line="360" w:lineRule="auto"/>
              <w:jc w:val="left"/>
              <w:rPr>
                <w:sz w:val="24"/>
                <w:szCs w:val="24"/>
              </w:rPr>
            </w:pPr>
          </w:p>
        </w:tc>
      </w:tr>
      <w:tr w:rsidR="00032AC1" w:rsidRPr="000B6B38" w:rsidTr="005875DA">
        <w:trPr>
          <w:trHeight w:val="2226"/>
        </w:trPr>
        <w:tc>
          <w:tcPr>
            <w:tcW w:w="8786" w:type="dxa"/>
            <w:tcBorders>
              <w:top w:val="nil"/>
              <w:left w:val="nil"/>
              <w:bottom w:val="nil"/>
              <w:right w:val="nil"/>
            </w:tcBorders>
          </w:tcPr>
          <w:p w:rsidR="00032AC1" w:rsidRPr="000B6B38" w:rsidRDefault="00032AC1">
            <w:pPr>
              <w:pStyle w:val="a6"/>
              <w:spacing w:line="360" w:lineRule="auto"/>
              <w:ind w:firstLine="600"/>
              <w:jc w:val="both"/>
              <w:rPr>
                <w:rFonts w:eastAsia="Calibri"/>
                <w:sz w:val="24"/>
                <w:szCs w:val="24"/>
              </w:rPr>
            </w:pPr>
            <w:r w:rsidRPr="000B6B38">
              <w:rPr>
                <w:sz w:val="24"/>
                <w:szCs w:val="24"/>
              </w:rPr>
              <w:t>СПИСОК ИСПОЛЬЗОВАННЫХ ИСТОЧНИКОВ ............</w:t>
            </w:r>
            <w:r w:rsidR="00681DED" w:rsidRPr="000B6B38">
              <w:rPr>
                <w:sz w:val="24"/>
                <w:szCs w:val="24"/>
              </w:rPr>
              <w:t>.....................</w:t>
            </w:r>
            <w:r w:rsidR="00633E69" w:rsidRPr="000B6B38">
              <w:rPr>
                <w:sz w:val="24"/>
                <w:szCs w:val="24"/>
              </w:rPr>
              <w:t>....</w:t>
            </w:r>
            <w:r w:rsidR="00D36D4E">
              <w:rPr>
                <w:sz w:val="24"/>
                <w:szCs w:val="24"/>
              </w:rPr>
              <w:t>.....36</w:t>
            </w:r>
          </w:p>
          <w:p w:rsidR="00032AC1" w:rsidRPr="000B6B38" w:rsidRDefault="00032AC1">
            <w:pPr>
              <w:pStyle w:val="a6"/>
              <w:spacing w:line="360" w:lineRule="auto"/>
              <w:ind w:firstLine="600"/>
              <w:jc w:val="both"/>
              <w:rPr>
                <w:sz w:val="24"/>
                <w:szCs w:val="24"/>
              </w:rPr>
            </w:pPr>
          </w:p>
          <w:p w:rsidR="00032AC1" w:rsidRPr="000B6B38" w:rsidRDefault="00032AC1">
            <w:pPr>
              <w:pStyle w:val="a6"/>
              <w:spacing w:line="360" w:lineRule="auto"/>
              <w:ind w:firstLine="600"/>
              <w:jc w:val="both"/>
              <w:rPr>
                <w:sz w:val="24"/>
                <w:szCs w:val="24"/>
              </w:rPr>
            </w:pPr>
            <w:r w:rsidRPr="000B6B38">
              <w:rPr>
                <w:sz w:val="24"/>
                <w:szCs w:val="24"/>
              </w:rPr>
              <w:t>ПРИЛОЖЕНИЕ А ......................................................</w:t>
            </w:r>
            <w:r w:rsidR="00107AAB" w:rsidRPr="000B6B38">
              <w:rPr>
                <w:sz w:val="24"/>
                <w:szCs w:val="24"/>
              </w:rPr>
              <w:t>..............................</w:t>
            </w:r>
            <w:r w:rsidR="00681DED" w:rsidRPr="000B6B38">
              <w:rPr>
                <w:sz w:val="24"/>
                <w:szCs w:val="24"/>
              </w:rPr>
              <w:t>..</w:t>
            </w:r>
            <w:r w:rsidR="00633E69" w:rsidRPr="000B6B38">
              <w:rPr>
                <w:sz w:val="24"/>
                <w:szCs w:val="24"/>
              </w:rPr>
              <w:t>....</w:t>
            </w:r>
            <w:r w:rsidR="00D36D4E">
              <w:rPr>
                <w:sz w:val="24"/>
                <w:szCs w:val="24"/>
              </w:rPr>
              <w:t>......39</w:t>
            </w:r>
          </w:p>
          <w:p w:rsidR="00032AC1" w:rsidRPr="000B6B38" w:rsidRDefault="00032AC1">
            <w:pPr>
              <w:pStyle w:val="a6"/>
              <w:spacing w:line="360" w:lineRule="auto"/>
              <w:ind w:firstLine="600"/>
              <w:jc w:val="both"/>
              <w:rPr>
                <w:sz w:val="24"/>
                <w:szCs w:val="24"/>
              </w:rPr>
            </w:pPr>
            <w:r w:rsidRPr="000B6B38">
              <w:rPr>
                <w:sz w:val="24"/>
                <w:szCs w:val="24"/>
              </w:rPr>
              <w:t>ПРИЛОЖЕНИЕ Б ................................................</w:t>
            </w:r>
            <w:r w:rsidR="00107AAB" w:rsidRPr="000B6B38">
              <w:rPr>
                <w:sz w:val="24"/>
                <w:szCs w:val="24"/>
              </w:rPr>
              <w:t>..............................</w:t>
            </w:r>
            <w:r w:rsidR="00681DED" w:rsidRPr="000B6B38">
              <w:rPr>
                <w:sz w:val="24"/>
                <w:szCs w:val="24"/>
              </w:rPr>
              <w:t>......</w:t>
            </w:r>
            <w:r w:rsidR="00B12A8C" w:rsidRPr="000B6B38">
              <w:rPr>
                <w:sz w:val="24"/>
                <w:szCs w:val="24"/>
              </w:rPr>
              <w:t>..</w:t>
            </w:r>
            <w:r w:rsidR="00633E69" w:rsidRPr="000B6B38">
              <w:rPr>
                <w:sz w:val="24"/>
                <w:szCs w:val="24"/>
              </w:rPr>
              <w:t>.....</w:t>
            </w:r>
            <w:r w:rsidR="00A3647E" w:rsidRPr="000B6B38">
              <w:rPr>
                <w:sz w:val="24"/>
                <w:szCs w:val="24"/>
              </w:rPr>
              <w:t>....</w:t>
            </w:r>
            <w:r w:rsidR="00D36D4E">
              <w:rPr>
                <w:sz w:val="24"/>
                <w:szCs w:val="24"/>
              </w:rPr>
              <w:t>.42</w:t>
            </w:r>
          </w:p>
          <w:p w:rsidR="00A21053" w:rsidRPr="000B6B38" w:rsidRDefault="00A21053">
            <w:pPr>
              <w:pStyle w:val="a6"/>
              <w:spacing w:line="360" w:lineRule="auto"/>
              <w:ind w:firstLine="600"/>
              <w:jc w:val="both"/>
              <w:rPr>
                <w:sz w:val="24"/>
                <w:szCs w:val="24"/>
              </w:rPr>
            </w:pPr>
            <w:r w:rsidRPr="000B6B38">
              <w:rPr>
                <w:sz w:val="24"/>
                <w:szCs w:val="24"/>
              </w:rPr>
              <w:t>ПРИЛОЖЕНИЕ В</w:t>
            </w:r>
            <w:r w:rsidR="00073FAC" w:rsidRPr="000B6B38">
              <w:rPr>
                <w:sz w:val="24"/>
                <w:szCs w:val="24"/>
              </w:rPr>
              <w:t>............................................................</w:t>
            </w:r>
            <w:r w:rsidR="00AC7A6C" w:rsidRPr="000B6B38">
              <w:rPr>
                <w:sz w:val="24"/>
                <w:szCs w:val="24"/>
              </w:rPr>
              <w:t>...</w:t>
            </w:r>
            <w:r w:rsidR="00681DED" w:rsidRPr="000B6B38">
              <w:rPr>
                <w:sz w:val="24"/>
                <w:szCs w:val="24"/>
              </w:rPr>
              <w:t>..........................</w:t>
            </w:r>
            <w:r w:rsidR="00633E69" w:rsidRPr="000B6B38">
              <w:rPr>
                <w:sz w:val="24"/>
                <w:szCs w:val="24"/>
              </w:rPr>
              <w:t>..</w:t>
            </w:r>
            <w:r w:rsidR="00F525D0">
              <w:rPr>
                <w:sz w:val="24"/>
                <w:szCs w:val="24"/>
              </w:rPr>
              <w:t>......43</w:t>
            </w:r>
          </w:p>
          <w:p w:rsidR="003E2884" w:rsidRPr="000B6B38" w:rsidRDefault="003E2884" w:rsidP="00A3647E">
            <w:pPr>
              <w:pStyle w:val="a6"/>
              <w:spacing w:line="360" w:lineRule="auto"/>
              <w:ind w:right="-786" w:firstLine="600"/>
              <w:jc w:val="both"/>
              <w:rPr>
                <w:sz w:val="24"/>
                <w:szCs w:val="24"/>
              </w:rPr>
            </w:pPr>
          </w:p>
        </w:tc>
        <w:tc>
          <w:tcPr>
            <w:tcW w:w="729" w:type="dxa"/>
            <w:tcBorders>
              <w:top w:val="nil"/>
              <w:left w:val="nil"/>
              <w:bottom w:val="nil"/>
              <w:right w:val="nil"/>
            </w:tcBorders>
          </w:tcPr>
          <w:p w:rsidR="003E2884" w:rsidRPr="000B6B38" w:rsidRDefault="003E2884" w:rsidP="008A6D34">
            <w:pPr>
              <w:pStyle w:val="a6"/>
              <w:spacing w:line="360" w:lineRule="auto"/>
              <w:jc w:val="left"/>
              <w:rPr>
                <w:rFonts w:eastAsia="Calibri"/>
                <w:sz w:val="24"/>
                <w:szCs w:val="24"/>
              </w:rPr>
            </w:pPr>
          </w:p>
          <w:p w:rsidR="003E2884" w:rsidRPr="000B6B38" w:rsidRDefault="003E2884" w:rsidP="003E2884">
            <w:pPr>
              <w:pStyle w:val="a6"/>
              <w:spacing w:line="360" w:lineRule="auto"/>
              <w:ind w:left="-8219"/>
              <w:jc w:val="both"/>
              <w:rPr>
                <w:sz w:val="24"/>
                <w:szCs w:val="24"/>
              </w:rPr>
            </w:pPr>
          </w:p>
          <w:p w:rsidR="003E2884" w:rsidRPr="000B6B38" w:rsidRDefault="003E2884" w:rsidP="003E2884">
            <w:pPr>
              <w:pStyle w:val="a6"/>
              <w:spacing w:line="360" w:lineRule="auto"/>
              <w:ind w:left="-8219"/>
              <w:jc w:val="both"/>
              <w:rPr>
                <w:sz w:val="24"/>
                <w:szCs w:val="24"/>
              </w:rPr>
            </w:pPr>
          </w:p>
        </w:tc>
      </w:tr>
      <w:tr w:rsidR="003E2884" w:rsidRPr="000B6B38" w:rsidTr="005875DA">
        <w:tc>
          <w:tcPr>
            <w:tcW w:w="8786" w:type="dxa"/>
            <w:tcBorders>
              <w:top w:val="nil"/>
              <w:left w:val="nil"/>
              <w:bottom w:val="nil"/>
              <w:right w:val="nil"/>
            </w:tcBorders>
          </w:tcPr>
          <w:p w:rsidR="003E2884" w:rsidRPr="000B6B38" w:rsidRDefault="003E2884">
            <w:pPr>
              <w:pStyle w:val="a6"/>
              <w:spacing w:line="360" w:lineRule="auto"/>
              <w:ind w:firstLine="600"/>
              <w:jc w:val="both"/>
              <w:rPr>
                <w:sz w:val="24"/>
                <w:szCs w:val="24"/>
              </w:rPr>
            </w:pPr>
          </w:p>
        </w:tc>
        <w:tc>
          <w:tcPr>
            <w:tcW w:w="729" w:type="dxa"/>
            <w:tcBorders>
              <w:top w:val="nil"/>
              <w:left w:val="nil"/>
              <w:bottom w:val="nil"/>
              <w:right w:val="nil"/>
            </w:tcBorders>
          </w:tcPr>
          <w:p w:rsidR="003E2884" w:rsidRPr="000B6B38" w:rsidRDefault="003E2884" w:rsidP="00FE1A4D">
            <w:pPr>
              <w:pStyle w:val="a6"/>
              <w:spacing w:line="360" w:lineRule="auto"/>
              <w:jc w:val="left"/>
              <w:rPr>
                <w:sz w:val="24"/>
                <w:szCs w:val="24"/>
              </w:rPr>
            </w:pPr>
          </w:p>
        </w:tc>
      </w:tr>
    </w:tbl>
    <w:p w:rsidR="002F7B9A" w:rsidRPr="000B6B38" w:rsidRDefault="002F7B9A" w:rsidP="00107AAB">
      <w:pPr>
        <w:pStyle w:val="a6"/>
        <w:spacing w:line="360" w:lineRule="auto"/>
        <w:rPr>
          <w:rFonts w:eastAsia="Batang"/>
          <w:spacing w:val="20"/>
          <w:sz w:val="24"/>
          <w:szCs w:val="24"/>
        </w:rPr>
      </w:pPr>
    </w:p>
    <w:p w:rsidR="002F7B9A" w:rsidRPr="000B6B38" w:rsidRDefault="002F7B9A">
      <w:pPr>
        <w:spacing w:after="200" w:line="276" w:lineRule="auto"/>
        <w:rPr>
          <w:rFonts w:eastAsia="Batang"/>
          <w:spacing w:val="20"/>
        </w:rPr>
      </w:pPr>
      <w:r w:rsidRPr="000B6B38">
        <w:rPr>
          <w:rFonts w:eastAsia="Batang"/>
          <w:spacing w:val="20"/>
        </w:rPr>
        <w:br w:type="page"/>
      </w:r>
    </w:p>
    <w:p w:rsidR="00DF5BA1" w:rsidRPr="000B6B38" w:rsidRDefault="002F7B9A" w:rsidP="00A21053">
      <w:pPr>
        <w:pStyle w:val="a6"/>
        <w:rPr>
          <w:sz w:val="24"/>
          <w:szCs w:val="24"/>
        </w:rPr>
      </w:pPr>
      <w:r w:rsidRPr="000B6B38">
        <w:rPr>
          <w:sz w:val="24"/>
          <w:szCs w:val="24"/>
        </w:rPr>
        <w:lastRenderedPageBreak/>
        <w:t>СОКРАЩЕНИЯ</w:t>
      </w:r>
    </w:p>
    <w:p w:rsidR="00DF5BA1" w:rsidRPr="000B6B38" w:rsidRDefault="00DF5BA1" w:rsidP="00DF5BA1">
      <w:pPr>
        <w:jc w:val="center"/>
      </w:pPr>
    </w:p>
    <w:tbl>
      <w:tblPr>
        <w:tblW w:w="9648" w:type="dxa"/>
        <w:tblLook w:val="0000" w:firstRow="0" w:lastRow="0" w:firstColumn="0" w:lastColumn="0" w:noHBand="0" w:noVBand="0"/>
      </w:tblPr>
      <w:tblGrid>
        <w:gridCol w:w="2808"/>
        <w:gridCol w:w="6840"/>
      </w:tblGrid>
      <w:tr w:rsidR="00DF5BA1" w:rsidRPr="000B6B38" w:rsidTr="006B03C0">
        <w:tc>
          <w:tcPr>
            <w:tcW w:w="2808" w:type="dxa"/>
          </w:tcPr>
          <w:p w:rsidR="00DF5BA1" w:rsidRPr="000B6B38" w:rsidRDefault="00DF5BA1" w:rsidP="006C6A14">
            <w:pPr>
              <w:spacing w:line="360" w:lineRule="auto"/>
            </w:pPr>
            <w:r w:rsidRPr="000B6B38">
              <w:t>КАЭЗМ «Иссык»</w:t>
            </w:r>
          </w:p>
          <w:p w:rsidR="00894207" w:rsidRPr="000B6B38" w:rsidRDefault="00894207" w:rsidP="006C6A14">
            <w:pPr>
              <w:spacing w:line="360" w:lineRule="auto"/>
            </w:pPr>
          </w:p>
          <w:p w:rsidR="00894207" w:rsidRPr="000B6B38" w:rsidRDefault="00894207" w:rsidP="006C6A14">
            <w:pPr>
              <w:spacing w:line="360" w:lineRule="auto"/>
            </w:pPr>
            <w:r w:rsidRPr="000B6B38">
              <w:t>МКС РК</w:t>
            </w:r>
          </w:p>
          <w:p w:rsidR="00894207" w:rsidRPr="000B6B38" w:rsidRDefault="00DF5BA1" w:rsidP="006C6A14">
            <w:pPr>
              <w:spacing w:line="360" w:lineRule="auto"/>
            </w:pPr>
            <w:r w:rsidRPr="000B6B38">
              <w:t>АО</w:t>
            </w:r>
          </w:p>
        </w:tc>
        <w:tc>
          <w:tcPr>
            <w:tcW w:w="6840" w:type="dxa"/>
          </w:tcPr>
          <w:p w:rsidR="00DF5BA1" w:rsidRPr="000B6B38" w:rsidRDefault="00DF5BA1" w:rsidP="006C6A14">
            <w:pPr>
              <w:spacing w:line="360" w:lineRule="auto"/>
            </w:pPr>
            <w:r w:rsidRPr="000B6B38">
              <w:t>Комплексная археологическая экспедиция заповедника-музея «Иссык»</w:t>
            </w:r>
          </w:p>
          <w:p w:rsidR="00894207" w:rsidRPr="000B6B38" w:rsidRDefault="00894207" w:rsidP="006C6A14">
            <w:pPr>
              <w:spacing w:line="360" w:lineRule="auto"/>
            </w:pPr>
            <w:r w:rsidRPr="000B6B38">
              <w:t>Министерство культуры и спорта Республики Казахстан</w:t>
            </w:r>
          </w:p>
          <w:p w:rsidR="00DF5BA1" w:rsidRPr="000B6B38" w:rsidRDefault="00DF5BA1" w:rsidP="006C6A14">
            <w:pPr>
              <w:spacing w:line="360" w:lineRule="auto"/>
              <w:rPr>
                <w:b/>
                <w:bCs/>
              </w:rPr>
            </w:pPr>
            <w:r w:rsidRPr="000B6B38">
              <w:t>Археологические открытия</w:t>
            </w:r>
          </w:p>
        </w:tc>
      </w:tr>
      <w:tr w:rsidR="00DF5BA1" w:rsidRPr="000B6B38" w:rsidTr="006B03C0">
        <w:tc>
          <w:tcPr>
            <w:tcW w:w="2808" w:type="dxa"/>
          </w:tcPr>
          <w:p w:rsidR="00DF5BA1" w:rsidRPr="000B6B38" w:rsidRDefault="00DF5BA1" w:rsidP="006C6A14">
            <w:pPr>
              <w:spacing w:line="360" w:lineRule="auto"/>
              <w:rPr>
                <w:b/>
                <w:bCs/>
              </w:rPr>
            </w:pPr>
            <w:r w:rsidRPr="000B6B38">
              <w:t>АСГЭ</w:t>
            </w:r>
          </w:p>
        </w:tc>
        <w:tc>
          <w:tcPr>
            <w:tcW w:w="6840" w:type="dxa"/>
          </w:tcPr>
          <w:p w:rsidR="00DF5BA1" w:rsidRPr="000B6B38" w:rsidRDefault="00DF5BA1" w:rsidP="006C6A14">
            <w:pPr>
              <w:spacing w:line="360" w:lineRule="auto"/>
              <w:rPr>
                <w:b/>
                <w:bCs/>
              </w:rPr>
            </w:pPr>
            <w:r w:rsidRPr="000B6B38">
              <w:t>Археологический сборник Государственного Эрмитажа</w:t>
            </w:r>
          </w:p>
        </w:tc>
      </w:tr>
      <w:tr w:rsidR="00DF5BA1" w:rsidRPr="000B6B38" w:rsidTr="006B03C0">
        <w:tc>
          <w:tcPr>
            <w:tcW w:w="2808" w:type="dxa"/>
          </w:tcPr>
          <w:p w:rsidR="00DF5BA1" w:rsidRPr="000B6B38" w:rsidRDefault="00DF5BA1" w:rsidP="006C6A14">
            <w:pPr>
              <w:spacing w:line="360" w:lineRule="auto"/>
              <w:rPr>
                <w:b/>
                <w:bCs/>
              </w:rPr>
            </w:pPr>
            <w:r w:rsidRPr="000B6B38">
              <w:t>ВАН</w:t>
            </w:r>
          </w:p>
        </w:tc>
        <w:tc>
          <w:tcPr>
            <w:tcW w:w="6840" w:type="dxa"/>
          </w:tcPr>
          <w:p w:rsidR="00DF5BA1" w:rsidRPr="000B6B38" w:rsidRDefault="00DF5BA1" w:rsidP="006C6A14">
            <w:pPr>
              <w:spacing w:line="360" w:lineRule="auto"/>
              <w:rPr>
                <w:b/>
                <w:bCs/>
              </w:rPr>
            </w:pPr>
            <w:r w:rsidRPr="000B6B38">
              <w:t>Вестник Академии наук</w:t>
            </w:r>
          </w:p>
        </w:tc>
      </w:tr>
      <w:tr w:rsidR="00DF5BA1" w:rsidRPr="000B6B38" w:rsidTr="006B03C0">
        <w:tc>
          <w:tcPr>
            <w:tcW w:w="2808" w:type="dxa"/>
          </w:tcPr>
          <w:p w:rsidR="00DF5BA1" w:rsidRPr="000B6B38" w:rsidRDefault="00DF5BA1" w:rsidP="006C6A14">
            <w:pPr>
              <w:spacing w:line="360" w:lineRule="auto"/>
            </w:pPr>
            <w:r w:rsidRPr="000B6B38">
              <w:t>ИА КН МОН РК</w:t>
            </w:r>
          </w:p>
          <w:p w:rsidR="00DF5BA1" w:rsidRPr="000B6B38" w:rsidRDefault="00DF5BA1" w:rsidP="006C6A14">
            <w:pPr>
              <w:spacing w:line="360" w:lineRule="auto"/>
              <w:rPr>
                <w:b/>
                <w:bCs/>
              </w:rPr>
            </w:pPr>
          </w:p>
        </w:tc>
        <w:tc>
          <w:tcPr>
            <w:tcW w:w="6840" w:type="dxa"/>
          </w:tcPr>
          <w:p w:rsidR="00DF5BA1" w:rsidRPr="000B6B38" w:rsidRDefault="00DF5BA1" w:rsidP="006C6A14">
            <w:pPr>
              <w:spacing w:line="360" w:lineRule="auto"/>
              <w:jc w:val="both"/>
            </w:pPr>
            <w:r w:rsidRPr="000B6B38">
              <w:t xml:space="preserve">Институт археологии им. А.Х. Маргулана Комитета </w:t>
            </w:r>
          </w:p>
          <w:p w:rsidR="00DF5BA1" w:rsidRPr="000B6B38" w:rsidRDefault="00DF5BA1" w:rsidP="006C6A14">
            <w:pPr>
              <w:spacing w:line="360" w:lineRule="auto"/>
              <w:jc w:val="both"/>
            </w:pPr>
            <w:r w:rsidRPr="000B6B38">
              <w:t>науки Министерства образования и науки</w:t>
            </w:r>
            <w:r w:rsidR="00193D7E" w:rsidRPr="000B6B38">
              <w:t xml:space="preserve"> </w:t>
            </w:r>
            <w:r w:rsidRPr="000B6B38">
              <w:t>Республики Казахстан</w:t>
            </w:r>
          </w:p>
        </w:tc>
      </w:tr>
      <w:tr w:rsidR="00DF5BA1" w:rsidRPr="000B6B38" w:rsidTr="006B03C0">
        <w:tc>
          <w:tcPr>
            <w:tcW w:w="2808" w:type="dxa"/>
          </w:tcPr>
          <w:p w:rsidR="00DF5BA1" w:rsidRPr="000B6B38" w:rsidRDefault="00DF5BA1" w:rsidP="006C6A14">
            <w:pPr>
              <w:spacing w:line="360" w:lineRule="auto"/>
              <w:rPr>
                <w:b/>
                <w:bCs/>
              </w:rPr>
            </w:pPr>
            <w:r w:rsidRPr="000B6B38">
              <w:t>Изв.</w:t>
            </w:r>
            <w:r w:rsidR="00193D7E" w:rsidRPr="000B6B38">
              <w:rPr>
                <w:lang w:val="en-US"/>
              </w:rPr>
              <w:t xml:space="preserve"> </w:t>
            </w:r>
            <w:r w:rsidRPr="000B6B38">
              <w:t>АН КазССР</w:t>
            </w:r>
          </w:p>
        </w:tc>
        <w:tc>
          <w:tcPr>
            <w:tcW w:w="6840" w:type="dxa"/>
          </w:tcPr>
          <w:p w:rsidR="00DF5BA1" w:rsidRPr="000B6B38" w:rsidRDefault="00DF5BA1" w:rsidP="006C6A14">
            <w:pPr>
              <w:spacing w:line="360" w:lineRule="auto"/>
              <w:rPr>
                <w:b/>
                <w:bCs/>
              </w:rPr>
            </w:pPr>
            <w:r w:rsidRPr="000B6B38">
              <w:t>Известия Академии наук Казахской ССР</w:t>
            </w:r>
          </w:p>
        </w:tc>
      </w:tr>
      <w:tr w:rsidR="00DF5BA1" w:rsidRPr="000B6B38" w:rsidTr="006B03C0">
        <w:tc>
          <w:tcPr>
            <w:tcW w:w="2808" w:type="dxa"/>
          </w:tcPr>
          <w:p w:rsidR="00DF5BA1" w:rsidRPr="000B6B38" w:rsidRDefault="004344C7" w:rsidP="006C6A14">
            <w:pPr>
              <w:spacing w:line="360" w:lineRule="auto"/>
              <w:rPr>
                <w:bCs/>
              </w:rPr>
            </w:pPr>
            <w:r w:rsidRPr="000B6B38">
              <w:rPr>
                <w:bCs/>
              </w:rPr>
              <w:t>ППК</w:t>
            </w:r>
          </w:p>
        </w:tc>
        <w:tc>
          <w:tcPr>
            <w:tcW w:w="6840" w:type="dxa"/>
          </w:tcPr>
          <w:p w:rsidR="00DF5BA1" w:rsidRPr="000B6B38" w:rsidRDefault="004344C7" w:rsidP="006C6A14">
            <w:pPr>
              <w:spacing w:line="360" w:lineRule="auto"/>
              <w:rPr>
                <w:bCs/>
              </w:rPr>
            </w:pPr>
            <w:r w:rsidRPr="000B6B38">
              <w:rPr>
                <w:bCs/>
              </w:rPr>
              <w:t>Погребально-поминальный комплекс</w:t>
            </w:r>
          </w:p>
        </w:tc>
      </w:tr>
      <w:tr w:rsidR="00DF5BA1" w:rsidRPr="000B6B38" w:rsidTr="006B03C0">
        <w:tc>
          <w:tcPr>
            <w:tcW w:w="2808" w:type="dxa"/>
          </w:tcPr>
          <w:p w:rsidR="00DF5BA1" w:rsidRPr="000B6B38" w:rsidRDefault="00DF5BA1" w:rsidP="006C6A14">
            <w:pPr>
              <w:spacing w:line="360" w:lineRule="auto"/>
            </w:pPr>
            <w:r w:rsidRPr="000B6B38">
              <w:t>КСИА</w:t>
            </w:r>
          </w:p>
        </w:tc>
        <w:tc>
          <w:tcPr>
            <w:tcW w:w="6840" w:type="dxa"/>
          </w:tcPr>
          <w:p w:rsidR="00DF5BA1" w:rsidRPr="000B6B38" w:rsidRDefault="00DF5BA1" w:rsidP="006C6A14">
            <w:pPr>
              <w:spacing w:line="360" w:lineRule="auto"/>
            </w:pPr>
            <w:r w:rsidRPr="000B6B38">
              <w:t>Краткие сообщения Института археологии</w:t>
            </w:r>
          </w:p>
        </w:tc>
      </w:tr>
      <w:tr w:rsidR="00DF5BA1" w:rsidRPr="000B6B38" w:rsidTr="006B03C0">
        <w:tc>
          <w:tcPr>
            <w:tcW w:w="2808" w:type="dxa"/>
          </w:tcPr>
          <w:p w:rsidR="00DF5BA1" w:rsidRPr="000B6B38" w:rsidRDefault="00DF5BA1" w:rsidP="006C6A14">
            <w:pPr>
              <w:spacing w:line="360" w:lineRule="auto"/>
              <w:jc w:val="both"/>
            </w:pPr>
            <w:r w:rsidRPr="000B6B38">
              <w:t>ҚР БҒМ</w:t>
            </w:r>
          </w:p>
        </w:tc>
        <w:tc>
          <w:tcPr>
            <w:tcW w:w="6840" w:type="dxa"/>
          </w:tcPr>
          <w:p w:rsidR="00DF5BA1" w:rsidRPr="000B6B38" w:rsidRDefault="00DF5BA1" w:rsidP="006C6A14">
            <w:pPr>
              <w:spacing w:line="360" w:lineRule="auto"/>
              <w:jc w:val="both"/>
            </w:pPr>
            <w:r w:rsidRPr="000B6B38">
              <w:t>ҚазақстанРеспубликасыныңБілімжәнеғылымминистрлігі</w:t>
            </w:r>
          </w:p>
        </w:tc>
      </w:tr>
      <w:tr w:rsidR="00DF5BA1" w:rsidRPr="000B6B38" w:rsidTr="006B03C0">
        <w:tc>
          <w:tcPr>
            <w:tcW w:w="2808" w:type="dxa"/>
          </w:tcPr>
          <w:p w:rsidR="00DF5BA1" w:rsidRPr="000B6B38" w:rsidRDefault="00DF5BA1" w:rsidP="006C6A14">
            <w:pPr>
              <w:spacing w:line="360" w:lineRule="auto"/>
              <w:rPr>
                <w:lang w:eastAsia="ko-KR"/>
              </w:rPr>
            </w:pPr>
            <w:r w:rsidRPr="000B6B38">
              <w:rPr>
                <w:lang w:eastAsia="ko-KR"/>
              </w:rPr>
              <w:t>ҚҚЭ</w:t>
            </w:r>
          </w:p>
        </w:tc>
        <w:tc>
          <w:tcPr>
            <w:tcW w:w="6840" w:type="dxa"/>
          </w:tcPr>
          <w:p w:rsidR="00DF5BA1" w:rsidRPr="000B6B38" w:rsidRDefault="00DF5BA1" w:rsidP="006C6A14">
            <w:pPr>
              <w:tabs>
                <w:tab w:val="left" w:pos="284"/>
              </w:tabs>
              <w:spacing w:line="360" w:lineRule="auto"/>
              <w:jc w:val="both"/>
              <w:rPr>
                <w:lang w:eastAsia="ko-KR"/>
              </w:rPr>
            </w:pPr>
            <w:r w:rsidRPr="000B6B38">
              <w:rPr>
                <w:lang w:eastAsia="ko-KR"/>
              </w:rPr>
              <w:t>Қазақ ССР қысқашаэнциклопедиясы</w:t>
            </w:r>
          </w:p>
        </w:tc>
      </w:tr>
      <w:tr w:rsidR="00DF5BA1" w:rsidRPr="000B6B38" w:rsidTr="006B03C0">
        <w:tc>
          <w:tcPr>
            <w:tcW w:w="2808" w:type="dxa"/>
          </w:tcPr>
          <w:p w:rsidR="00DF5BA1" w:rsidRPr="000B6B38" w:rsidRDefault="00DF5BA1" w:rsidP="006C6A14">
            <w:pPr>
              <w:spacing w:line="360" w:lineRule="auto"/>
            </w:pPr>
            <w:r w:rsidRPr="000B6B38">
              <w:t>ЛО ГАИМК</w:t>
            </w:r>
          </w:p>
        </w:tc>
        <w:tc>
          <w:tcPr>
            <w:tcW w:w="6840" w:type="dxa"/>
          </w:tcPr>
          <w:p w:rsidR="00DF5BA1" w:rsidRPr="000B6B38" w:rsidRDefault="00DF5BA1" w:rsidP="006C6A14">
            <w:pPr>
              <w:spacing w:line="360" w:lineRule="auto"/>
            </w:pPr>
            <w:r w:rsidRPr="000B6B38">
              <w:t xml:space="preserve">Ленинградское отделение Государственной академии </w:t>
            </w:r>
            <w:r w:rsidR="00193D7E" w:rsidRPr="000B6B38">
              <w:t xml:space="preserve">истории </w:t>
            </w:r>
            <w:r w:rsidRPr="000B6B38">
              <w:t>и</w:t>
            </w:r>
            <w:r w:rsidR="00193D7E" w:rsidRPr="000B6B38">
              <w:t xml:space="preserve"> </w:t>
            </w:r>
            <w:r w:rsidRPr="000B6B38">
              <w:t>материальной культуры СССР</w:t>
            </w:r>
          </w:p>
        </w:tc>
      </w:tr>
      <w:tr w:rsidR="00DF5BA1" w:rsidRPr="000B6B38" w:rsidTr="006B03C0">
        <w:tc>
          <w:tcPr>
            <w:tcW w:w="2808" w:type="dxa"/>
          </w:tcPr>
          <w:p w:rsidR="00DF5BA1" w:rsidRPr="000B6B38" w:rsidRDefault="00DF5BA1" w:rsidP="006C6A14">
            <w:pPr>
              <w:spacing w:line="360" w:lineRule="auto"/>
            </w:pPr>
            <w:r w:rsidRPr="000B6B38">
              <w:t>МИА</w:t>
            </w:r>
          </w:p>
        </w:tc>
        <w:tc>
          <w:tcPr>
            <w:tcW w:w="6840" w:type="dxa"/>
          </w:tcPr>
          <w:p w:rsidR="00DF5BA1" w:rsidRPr="000B6B38" w:rsidRDefault="00DF5BA1" w:rsidP="006C6A14">
            <w:pPr>
              <w:spacing w:line="360" w:lineRule="auto"/>
            </w:pPr>
            <w:r w:rsidRPr="000B6B38">
              <w:t>Материалы и исследования по археологии СССР</w:t>
            </w:r>
          </w:p>
        </w:tc>
      </w:tr>
      <w:tr w:rsidR="00DF5BA1" w:rsidRPr="000B6B38" w:rsidTr="006B03C0">
        <w:tc>
          <w:tcPr>
            <w:tcW w:w="2808" w:type="dxa"/>
          </w:tcPr>
          <w:p w:rsidR="00DF5BA1" w:rsidRPr="000B6B38" w:rsidRDefault="00DF5BA1" w:rsidP="006C6A14">
            <w:pPr>
              <w:spacing w:line="360" w:lineRule="auto"/>
            </w:pPr>
            <w:r w:rsidRPr="000B6B38">
              <w:t>СА</w:t>
            </w:r>
          </w:p>
        </w:tc>
        <w:tc>
          <w:tcPr>
            <w:tcW w:w="6840" w:type="dxa"/>
          </w:tcPr>
          <w:p w:rsidR="00DF5BA1" w:rsidRPr="000B6B38" w:rsidRDefault="00DF5BA1" w:rsidP="006C6A14">
            <w:pPr>
              <w:spacing w:line="360" w:lineRule="auto"/>
            </w:pPr>
            <w:r w:rsidRPr="000B6B38">
              <w:t>Советская археология</w:t>
            </w:r>
          </w:p>
        </w:tc>
      </w:tr>
      <w:tr w:rsidR="00DF5BA1" w:rsidRPr="000B6B38" w:rsidTr="006B03C0">
        <w:tc>
          <w:tcPr>
            <w:tcW w:w="2808" w:type="dxa"/>
          </w:tcPr>
          <w:p w:rsidR="00DF5BA1" w:rsidRPr="000B6B38" w:rsidRDefault="00DF5BA1" w:rsidP="006C6A14">
            <w:pPr>
              <w:spacing w:line="360" w:lineRule="auto"/>
            </w:pPr>
            <w:r w:rsidRPr="000B6B38">
              <w:t>СО РАН</w:t>
            </w:r>
          </w:p>
        </w:tc>
        <w:tc>
          <w:tcPr>
            <w:tcW w:w="6840" w:type="dxa"/>
          </w:tcPr>
          <w:p w:rsidR="00DF5BA1" w:rsidRPr="000B6B38" w:rsidRDefault="00DF5BA1" w:rsidP="006C6A14">
            <w:pPr>
              <w:spacing w:line="360" w:lineRule="auto"/>
            </w:pPr>
            <w:r w:rsidRPr="000B6B38">
              <w:t>Сибирское отделение Российской академии наук</w:t>
            </w:r>
          </w:p>
        </w:tc>
      </w:tr>
      <w:tr w:rsidR="00DF5BA1" w:rsidRPr="000B6B38" w:rsidTr="006B03C0">
        <w:tc>
          <w:tcPr>
            <w:tcW w:w="2808" w:type="dxa"/>
          </w:tcPr>
          <w:p w:rsidR="00DF5BA1" w:rsidRPr="000B6B38" w:rsidRDefault="00DF5BA1" w:rsidP="006C6A14">
            <w:pPr>
              <w:keepNext/>
              <w:spacing w:line="360" w:lineRule="auto"/>
              <w:jc w:val="both"/>
              <w:outlineLvl w:val="0"/>
            </w:pPr>
            <w:r w:rsidRPr="000B6B38">
              <w:t>СПб</w:t>
            </w:r>
          </w:p>
        </w:tc>
        <w:tc>
          <w:tcPr>
            <w:tcW w:w="6840" w:type="dxa"/>
          </w:tcPr>
          <w:p w:rsidR="00DF5BA1" w:rsidRPr="000B6B38" w:rsidRDefault="00DF5BA1" w:rsidP="006C6A14">
            <w:pPr>
              <w:spacing w:line="360" w:lineRule="auto"/>
            </w:pPr>
            <w:r w:rsidRPr="000B6B38">
              <w:t>Санкт-Петербург</w:t>
            </w:r>
          </w:p>
        </w:tc>
      </w:tr>
      <w:tr w:rsidR="00DF5BA1" w:rsidRPr="000B6B38" w:rsidTr="006B03C0">
        <w:tc>
          <w:tcPr>
            <w:tcW w:w="2808" w:type="dxa"/>
          </w:tcPr>
          <w:p w:rsidR="00DF5BA1" w:rsidRPr="000B6B38" w:rsidRDefault="00DF5BA1" w:rsidP="006C6A14">
            <w:pPr>
              <w:spacing w:line="360" w:lineRule="auto"/>
            </w:pPr>
            <w:r w:rsidRPr="000B6B38">
              <w:t>ТИИАЭ АН КазССР</w:t>
            </w:r>
          </w:p>
          <w:p w:rsidR="00894207" w:rsidRPr="000B6B38" w:rsidRDefault="00894207" w:rsidP="006C6A14">
            <w:pPr>
              <w:spacing w:line="360" w:lineRule="auto"/>
            </w:pPr>
          </w:p>
          <w:p w:rsidR="00894207" w:rsidRPr="000B6B38" w:rsidRDefault="00894207" w:rsidP="006C6A14">
            <w:pPr>
              <w:spacing w:line="360" w:lineRule="auto"/>
            </w:pPr>
            <w:r w:rsidRPr="000B6B38">
              <w:t>МИА</w:t>
            </w:r>
          </w:p>
        </w:tc>
        <w:tc>
          <w:tcPr>
            <w:tcW w:w="6840" w:type="dxa"/>
          </w:tcPr>
          <w:p w:rsidR="00DF5BA1" w:rsidRPr="000B6B38" w:rsidRDefault="00DF5BA1" w:rsidP="006C6A14">
            <w:pPr>
              <w:spacing w:line="360" w:lineRule="auto"/>
            </w:pPr>
            <w:r w:rsidRPr="000B6B38">
              <w:t>Труды Института истории, археологии и этнографии Академии наук Казахской ССР</w:t>
            </w:r>
          </w:p>
          <w:p w:rsidR="00894207" w:rsidRPr="000B6B38" w:rsidRDefault="00894207" w:rsidP="006C6A14">
            <w:pPr>
              <w:spacing w:line="360" w:lineRule="auto"/>
            </w:pPr>
            <w:r w:rsidRPr="000B6B38">
              <w:t>Материалы и источники по археологии</w:t>
            </w:r>
          </w:p>
        </w:tc>
      </w:tr>
    </w:tbl>
    <w:p w:rsidR="00DF5BA1" w:rsidRPr="000B6B38" w:rsidRDefault="0098277C" w:rsidP="00107AAB">
      <w:pPr>
        <w:pStyle w:val="a6"/>
        <w:spacing w:line="360" w:lineRule="auto"/>
        <w:rPr>
          <w:rFonts w:eastAsia="Batang"/>
          <w:spacing w:val="20"/>
          <w:sz w:val="24"/>
          <w:szCs w:val="24"/>
        </w:rPr>
      </w:pPr>
      <w:r w:rsidRPr="000B6B38">
        <w:rPr>
          <w:rFonts w:eastAsia="Batang"/>
          <w:spacing w:val="20"/>
          <w:sz w:val="24"/>
          <w:szCs w:val="24"/>
        </w:rPr>
        <w:br w:type="page"/>
      </w:r>
    </w:p>
    <w:p w:rsidR="00D30300" w:rsidRPr="000B6B38" w:rsidRDefault="00EB122B" w:rsidP="00EB122B">
      <w:pPr>
        <w:pStyle w:val="a6"/>
        <w:spacing w:line="360" w:lineRule="auto"/>
        <w:rPr>
          <w:rFonts w:eastAsia="Batang"/>
          <w:bCs/>
          <w:sz w:val="24"/>
          <w:szCs w:val="24"/>
        </w:rPr>
      </w:pPr>
      <w:r w:rsidRPr="000B6B38">
        <w:rPr>
          <w:rFonts w:eastAsia="Batang"/>
          <w:bCs/>
          <w:sz w:val="24"/>
          <w:szCs w:val="24"/>
        </w:rPr>
        <w:lastRenderedPageBreak/>
        <w:t>ВВЕДЕНИЕ</w:t>
      </w:r>
    </w:p>
    <w:p w:rsidR="00D30300" w:rsidRPr="000B6B38" w:rsidRDefault="00D30300" w:rsidP="00BB13AF">
      <w:pPr>
        <w:pStyle w:val="a5"/>
        <w:spacing w:line="360" w:lineRule="auto"/>
        <w:ind w:firstLine="539"/>
        <w:jc w:val="both"/>
        <w:rPr>
          <w:b w:val="0"/>
          <w:bCs/>
          <w:sz w:val="24"/>
          <w:szCs w:val="24"/>
        </w:rPr>
      </w:pPr>
      <w:r w:rsidRPr="000B6B38">
        <w:rPr>
          <w:b w:val="0"/>
          <w:sz w:val="24"/>
          <w:szCs w:val="24"/>
        </w:rPr>
        <w:t xml:space="preserve">Научно-исследовательская работа </w:t>
      </w:r>
      <w:r w:rsidR="00642D1D" w:rsidRPr="00642D1D">
        <w:rPr>
          <w:b w:val="0"/>
          <w:sz w:val="24"/>
          <w:szCs w:val="24"/>
        </w:rPr>
        <w:t>«Семиозис материальной культуры Жетысу на материалах археологического комплекс</w:t>
      </w:r>
      <w:r w:rsidR="00642D1D">
        <w:rPr>
          <w:b w:val="0"/>
          <w:sz w:val="24"/>
          <w:szCs w:val="24"/>
        </w:rPr>
        <w:t>а Рахат с эпохи саков до XIII в</w:t>
      </w:r>
      <w:r w:rsidR="00642D1D" w:rsidRPr="00642D1D">
        <w:rPr>
          <w:b w:val="0"/>
          <w:sz w:val="24"/>
          <w:szCs w:val="24"/>
        </w:rPr>
        <w:t>»</w:t>
      </w:r>
      <w:r w:rsidR="00F33325">
        <w:rPr>
          <w:b w:val="0"/>
          <w:sz w:val="24"/>
          <w:szCs w:val="24"/>
        </w:rPr>
        <w:t>,</w:t>
      </w:r>
      <w:r w:rsidR="00642D1D">
        <w:rPr>
          <w:b w:val="0"/>
          <w:sz w:val="24"/>
          <w:szCs w:val="24"/>
        </w:rPr>
        <w:t xml:space="preserve"> </w:t>
      </w:r>
      <w:r w:rsidRPr="000B6B38">
        <w:rPr>
          <w:b w:val="0"/>
          <w:sz w:val="24"/>
          <w:szCs w:val="24"/>
        </w:rPr>
        <w:t>руководите</w:t>
      </w:r>
      <w:r w:rsidR="00C65FB1">
        <w:rPr>
          <w:b w:val="0"/>
          <w:sz w:val="24"/>
          <w:szCs w:val="24"/>
        </w:rPr>
        <w:t>ль темы Т.Н. Тойбаев</w:t>
      </w:r>
      <w:r w:rsidR="007C014C" w:rsidRPr="000B6B38">
        <w:rPr>
          <w:b w:val="0"/>
          <w:sz w:val="24"/>
          <w:szCs w:val="24"/>
        </w:rPr>
        <w:t>.</w:t>
      </w:r>
    </w:p>
    <w:p w:rsidR="00611F52" w:rsidRPr="000B6B38" w:rsidRDefault="00C964BD" w:rsidP="00BB13AF">
      <w:pPr>
        <w:spacing w:line="360" w:lineRule="auto"/>
        <w:ind w:firstLine="539"/>
        <w:jc w:val="both"/>
      </w:pPr>
      <w:r w:rsidRPr="000B6B38">
        <w:t>За отчетный период обобщены и проанализированы новые материалы</w:t>
      </w:r>
      <w:r w:rsidR="00642D1D">
        <w:t xml:space="preserve"> </w:t>
      </w:r>
      <w:r w:rsidR="00A65C3E">
        <w:t xml:space="preserve">объектов городской </w:t>
      </w:r>
      <w:r w:rsidR="00642D1D">
        <w:t>культуры</w:t>
      </w:r>
      <w:r w:rsidR="00C65FB1">
        <w:t xml:space="preserve"> </w:t>
      </w:r>
      <w:r w:rsidR="00A65C3E">
        <w:t xml:space="preserve">на </w:t>
      </w:r>
      <w:r w:rsidR="00C65FB1">
        <w:t>городище Рахат</w:t>
      </w:r>
      <w:r w:rsidR="00642D1D">
        <w:t>, а также</w:t>
      </w:r>
      <w:r w:rsidRPr="000B6B38">
        <w:t xml:space="preserve"> </w:t>
      </w:r>
      <w:r w:rsidR="00A65C3E">
        <w:t xml:space="preserve">полученные </w:t>
      </w:r>
      <w:r w:rsidRPr="000B6B38">
        <w:t xml:space="preserve">из курганов раннего </w:t>
      </w:r>
      <w:r w:rsidR="00744DE8" w:rsidRPr="000B6B38">
        <w:t xml:space="preserve">железного века могильников </w:t>
      </w:r>
      <w:r w:rsidR="00642D1D">
        <w:t>Рахат</w:t>
      </w:r>
      <w:r w:rsidRPr="000B6B38">
        <w:t xml:space="preserve"> </w:t>
      </w:r>
      <w:r w:rsidR="00C65FB1">
        <w:t xml:space="preserve">II </w:t>
      </w:r>
      <w:r w:rsidRPr="000B6B38">
        <w:t xml:space="preserve">и Орнек. </w:t>
      </w:r>
      <w:r w:rsidR="00723881">
        <w:t>Произведена цифровая фиксация процесса прозведенных археологических работ (</w:t>
      </w:r>
      <w:r w:rsidR="00F12E2D">
        <w:t>около 20</w:t>
      </w:r>
      <w:r w:rsidRPr="000B6B38">
        <w:t xml:space="preserve">00 </w:t>
      </w:r>
      <w:r w:rsidR="00723881">
        <w:t>фото</w:t>
      </w:r>
      <w:r w:rsidRPr="000B6B38">
        <w:t>снимков</w:t>
      </w:r>
      <w:r w:rsidR="00723881">
        <w:t>)</w:t>
      </w:r>
      <w:r w:rsidR="00C65FB1">
        <w:t>, составлена подроб</w:t>
      </w:r>
      <w:r w:rsidR="0070371C">
        <w:t xml:space="preserve">ная ситуационная </w:t>
      </w:r>
      <w:r w:rsidR="00A93F46">
        <w:t xml:space="preserve">карта </w:t>
      </w:r>
      <w:r w:rsidR="0070371C">
        <w:t xml:space="preserve">и </w:t>
      </w:r>
      <w:r w:rsidR="00A93F46">
        <w:t xml:space="preserve">отсняты </w:t>
      </w:r>
      <w:r w:rsidR="0070371C">
        <w:t>ортофотоплан</w:t>
      </w:r>
      <w:r w:rsidR="00A93F46">
        <w:t>ы</w:t>
      </w:r>
      <w:r w:rsidR="00C65FB1">
        <w:t xml:space="preserve"> обнаруженных памятников сакского периода, объектов городской округи, сельских поселений, следов оборонительных сооружений и оросительных систем эпохи средневековья</w:t>
      </w:r>
      <w:r w:rsidR="00611F52">
        <w:t xml:space="preserve"> (около 100</w:t>
      </w:r>
      <w:r w:rsidR="00611F52" w:rsidRPr="000B6B38">
        <w:t xml:space="preserve"> аэрофотоснимков</w:t>
      </w:r>
      <w:r w:rsidR="00611F52">
        <w:t>)</w:t>
      </w:r>
      <w:r w:rsidR="00611F52" w:rsidRPr="000B6B38">
        <w:t xml:space="preserve">. </w:t>
      </w:r>
    </w:p>
    <w:p w:rsidR="00611F52" w:rsidRDefault="00C65FB1" w:rsidP="00BB13AF">
      <w:pPr>
        <w:spacing w:line="360" w:lineRule="auto"/>
        <w:ind w:firstLine="539"/>
        <w:jc w:val="both"/>
      </w:pPr>
      <w:r>
        <w:t>Взяты пробы на палинологический и карпологический анализ</w:t>
      </w:r>
      <w:r w:rsidR="00611F52">
        <w:t xml:space="preserve"> для проведения биостратиграфических и гидрогеологических</w:t>
      </w:r>
      <w:r>
        <w:t xml:space="preserve"> </w:t>
      </w:r>
      <w:r w:rsidR="00611F52">
        <w:t xml:space="preserve">исследований </w:t>
      </w:r>
      <w:r>
        <w:t xml:space="preserve">из погребов </w:t>
      </w:r>
      <w:r w:rsidR="00611F52">
        <w:t>с территории археологического памятника</w:t>
      </w:r>
      <w:r w:rsidR="007C31F5">
        <w:t xml:space="preserve"> -</w:t>
      </w:r>
      <w:r w:rsidR="00611F52">
        <w:t xml:space="preserve"> городища Рахат.</w:t>
      </w:r>
      <w:r w:rsidR="00611F52" w:rsidRPr="00611F52">
        <w:t xml:space="preserve"> </w:t>
      </w:r>
    </w:p>
    <w:p w:rsidR="00AC1A39" w:rsidRDefault="00611F52" w:rsidP="00BB13AF">
      <w:pPr>
        <w:spacing w:line="360" w:lineRule="auto"/>
        <w:ind w:firstLine="539"/>
        <w:jc w:val="both"/>
      </w:pPr>
      <w:r w:rsidRPr="000B6B38">
        <w:t xml:space="preserve">Согласно календарному плану услуг, произведены раскопки </w:t>
      </w:r>
      <w:r>
        <w:t>н</w:t>
      </w:r>
      <w:r w:rsidR="00AC1A39">
        <w:t xml:space="preserve">а земляном вале городища Рахат в юго-восточной части заложен стратиграфический раскоп, площадью 256 кв.м, для выявления культурных пластов. </w:t>
      </w:r>
      <w:r w:rsidR="006B6D52">
        <w:t>В результате чего, с</w:t>
      </w:r>
      <w:r w:rsidR="00AC1A39">
        <w:t>тало очевидно наличие поселенческой инфраструктуры. Таким образом</w:t>
      </w:r>
      <w:r w:rsidR="006B6D52">
        <w:t>,</w:t>
      </w:r>
      <w:r w:rsidR="00AC1A39">
        <w:t xml:space="preserve"> полученный керамический материал позволяет предварительно датировать верхний слой </w:t>
      </w:r>
      <w:r w:rsidR="006B6D52">
        <w:t xml:space="preserve">городища </w:t>
      </w:r>
      <w:r w:rsidR="00AC1A39">
        <w:t xml:space="preserve">VIII-XIII вв. </w:t>
      </w:r>
      <w:r w:rsidRPr="000B6B38">
        <w:t xml:space="preserve">При </w:t>
      </w:r>
      <w:r w:rsidR="0070371C">
        <w:t xml:space="preserve">археологических раскопках </w:t>
      </w:r>
      <w:r w:rsidRPr="000B6B38">
        <w:t>применялись новые принципы документирования. При обследовании памятников использовались прибор навигации и позиционирования Trimble R3 и электронный тахеометр Leika-407.</w:t>
      </w:r>
      <w:r>
        <w:t xml:space="preserve"> </w:t>
      </w:r>
    </w:p>
    <w:p w:rsidR="00AC1A39" w:rsidRDefault="00AC1A39" w:rsidP="00BB13AF">
      <w:pPr>
        <w:spacing w:line="360" w:lineRule="auto"/>
        <w:ind w:firstLine="539"/>
        <w:jc w:val="both"/>
      </w:pPr>
      <w:r>
        <w:tab/>
      </w:r>
      <w:r w:rsidR="006B6D52">
        <w:t>Были изучены три курганных захоронения</w:t>
      </w:r>
      <w:r>
        <w:t xml:space="preserve"> на </w:t>
      </w:r>
      <w:r w:rsidR="00611F52">
        <w:t>территории могильника</w:t>
      </w:r>
      <w:r>
        <w:t xml:space="preserve"> Рахат II.</w:t>
      </w:r>
      <w:r w:rsidR="006B6D52">
        <w:t xml:space="preserve"> Исследованные</w:t>
      </w:r>
      <w:r>
        <w:t xml:space="preserve"> объект</w:t>
      </w:r>
      <w:r w:rsidR="006B6D52">
        <w:t>ы находятся на</w:t>
      </w:r>
      <w:r>
        <w:t xml:space="preserve"> предгорной террас</w:t>
      </w:r>
      <w:r w:rsidR="006B6D52">
        <w:t>с</w:t>
      </w:r>
      <w:r>
        <w:t>е в трехстах метрах от городища Рахат. В целом памятник можно назвать эталонным и отнести к позднесакской-усуньской культуре</w:t>
      </w:r>
      <w:r w:rsidR="0070371C">
        <w:t xml:space="preserve"> Жетысу</w:t>
      </w:r>
      <w:r>
        <w:t>. Более детальное изучение конструктивных особенностей данного памятника даст возможность у</w:t>
      </w:r>
      <w:r w:rsidR="0070371C">
        <w:t xml:space="preserve">ченым пополнить типологические </w:t>
      </w:r>
      <w:r>
        <w:t>и синхронолог</w:t>
      </w:r>
      <w:r w:rsidR="0070371C">
        <w:t xml:space="preserve">ические таблицы новыми данными. </w:t>
      </w:r>
      <w:r>
        <w:t>Составлен о</w:t>
      </w:r>
      <w:r w:rsidR="00611F52">
        <w:t>ртофото</w:t>
      </w:r>
      <w:r w:rsidR="0070371C">
        <w:t>план могильника</w:t>
      </w:r>
      <w:r w:rsidR="00611F52">
        <w:t xml:space="preserve">, </w:t>
      </w:r>
      <w:r w:rsidR="000F7EBD">
        <w:t>в виде</w:t>
      </w:r>
      <w:r w:rsidR="00611F52">
        <w:t xml:space="preserve"> 50</w:t>
      </w:r>
      <w:r>
        <w:t xml:space="preserve"> аэрофотоснимков. </w:t>
      </w:r>
    </w:p>
    <w:p w:rsidR="00AC1A39" w:rsidRDefault="00CD79D4" w:rsidP="00BB13AF">
      <w:pPr>
        <w:spacing w:line="360" w:lineRule="auto"/>
        <w:ind w:firstLine="539"/>
        <w:jc w:val="both"/>
      </w:pPr>
      <w:r>
        <w:t>С целью исследования трансформации и институционализации религиозных систем на территории региона Жетысу были исследованы типологически близкие могильнику Рахат погребальные памятники могильника Орнек</w:t>
      </w:r>
      <w:r w:rsidR="009538BE">
        <w:t>,</w:t>
      </w:r>
      <w:r>
        <w:t xml:space="preserve"> </w:t>
      </w:r>
      <w:r w:rsidR="009538BE">
        <w:t>в</w:t>
      </w:r>
      <w:r>
        <w:t xml:space="preserve"> частности </w:t>
      </w:r>
      <w:r w:rsidR="00AC1A39">
        <w:t>дв</w:t>
      </w:r>
      <w:r w:rsidR="009538BE">
        <w:t>а</w:t>
      </w:r>
      <w:r w:rsidR="00AC1A39">
        <w:t xml:space="preserve"> кургана второй цепочки. На курганах удален растительный покров, сделана разметка. Выявлены архитектурные особенности насыпей и подкурганного пространства </w:t>
      </w:r>
      <w:r w:rsidR="0070371C">
        <w:t>основных площадей</w:t>
      </w:r>
      <w:r w:rsidR="00AC1A39">
        <w:t xml:space="preserve">. Полностью исследованы  погребальные камеры, до материкового слоя. Из погребений изъято 22 куб.м. </w:t>
      </w:r>
      <w:r w:rsidR="00AC1A39">
        <w:lastRenderedPageBreak/>
        <w:t xml:space="preserve">земли. В общей сложности археологическим раскопом изъято </w:t>
      </w:r>
      <w:r w:rsidR="0070371C">
        <w:t xml:space="preserve">около </w:t>
      </w:r>
      <w:r w:rsidR="00AC1A39">
        <w:t>150  куб. м грунта земли.</w:t>
      </w:r>
    </w:p>
    <w:p w:rsidR="00AC1A39" w:rsidRDefault="00AC1A39" w:rsidP="00BB13AF">
      <w:pPr>
        <w:spacing w:line="360" w:lineRule="auto"/>
        <w:ind w:firstLine="539"/>
        <w:jc w:val="both"/>
      </w:pPr>
      <w:r>
        <w:t xml:space="preserve"> В кругу обнаруженных немногочисленных артефактов присутствуют вещ</w:t>
      </w:r>
      <w:r w:rsidR="006105BB">
        <w:t>и из кости не встречающиеся ран</w:t>
      </w:r>
      <w:r>
        <w:t xml:space="preserve">ее. Проведена фото и графическая фиксация всех этапов исследования. Цифровой фотоматериал составляет 100 фотоснимков, графически зафиксирована и отрисована зачищенная площадь кургана и сделано научное  описание объектов. </w:t>
      </w:r>
      <w:r w:rsidR="000F7EBD">
        <w:t>Кроме того,</w:t>
      </w:r>
      <w:r>
        <w:t xml:space="preserve"> на могильнике Орнек были проведены аэрофотосъемочные работы</w:t>
      </w:r>
      <w:r w:rsidR="009538BE">
        <w:t>,</w:t>
      </w:r>
      <w:r>
        <w:t xml:space="preserve"> </w:t>
      </w:r>
      <w:r w:rsidR="000F7EBD">
        <w:t>которые выявили наличие</w:t>
      </w:r>
      <w:r>
        <w:t xml:space="preserve"> тр</w:t>
      </w:r>
      <w:r w:rsidR="000F7EBD">
        <w:t>ех</w:t>
      </w:r>
      <w:r>
        <w:t xml:space="preserve"> элитарных курган</w:t>
      </w:r>
      <w:r w:rsidR="000F7EBD">
        <w:t>ов,</w:t>
      </w:r>
      <w:r>
        <w:t xml:space="preserve"> ранее скрытых в зарослях джигиды (лат. Elaeágnus angustifólia). </w:t>
      </w:r>
      <w:r w:rsidR="00133101">
        <w:t>Произведена</w:t>
      </w:r>
      <w:r>
        <w:t xml:space="preserve"> рекультивация раскопанных </w:t>
      </w:r>
      <w:r w:rsidR="00133101">
        <w:t>площадей</w:t>
      </w:r>
      <w:r>
        <w:t>. Начаты научно-изыскательские работы по классификации исследованных погребальных конструкций и найденных артефактов.</w:t>
      </w:r>
    </w:p>
    <w:p w:rsidR="0017479A" w:rsidRDefault="0017479A" w:rsidP="00BB13AF">
      <w:pPr>
        <w:spacing w:line="360" w:lineRule="auto"/>
        <w:ind w:firstLine="539"/>
        <w:jc w:val="both"/>
      </w:pPr>
      <w:r>
        <w:t xml:space="preserve">Исследование таких памятников как городища Рахат юго-восточного Жетысу носит первостепенное значение в вопросах изучения взаимодействия культур и цивилизаций по Великому Шелковому пути, открывает новые возможности в </w:t>
      </w:r>
      <w:r w:rsidR="00921BA2">
        <w:t xml:space="preserve">раскрытии процессов </w:t>
      </w:r>
      <w:r>
        <w:t xml:space="preserve">взаимовлияния города и степи. </w:t>
      </w:r>
      <w:r w:rsidR="003C62D0">
        <w:t>С</w:t>
      </w:r>
      <w:r>
        <w:t xml:space="preserve">ледует </w:t>
      </w:r>
      <w:r w:rsidR="003C62D0">
        <w:t>отметить</w:t>
      </w:r>
      <w:r>
        <w:t xml:space="preserve">, что городище Рахат, </w:t>
      </w:r>
      <w:r w:rsidR="003C62D0">
        <w:t xml:space="preserve">безусловно </w:t>
      </w:r>
      <w:r>
        <w:t>являясь памятником историко-культурного нас</w:t>
      </w:r>
      <w:r w:rsidR="003C62D0">
        <w:t>ледия, все еще малоисследован</w:t>
      </w:r>
      <w:r>
        <w:t xml:space="preserve"> </w:t>
      </w:r>
      <w:r w:rsidR="003C62D0">
        <w:t>и таит в себе наличие более древних культурных слоев</w:t>
      </w:r>
      <w:r>
        <w:t>.</w:t>
      </w:r>
    </w:p>
    <w:p w:rsidR="0017479A" w:rsidRDefault="0017479A" w:rsidP="00BB13AF">
      <w:pPr>
        <w:spacing w:line="360" w:lineRule="auto"/>
        <w:ind w:firstLine="539"/>
        <w:jc w:val="both"/>
      </w:pPr>
      <w:r>
        <w:t xml:space="preserve">Археологические памятники комплекса Рахат, представляют важное значение в исследованиях, посвященных историческому прошлому Казахстана. Однако до настоящего времени археологические изыскания региона </w:t>
      </w:r>
      <w:r w:rsidR="00140D3A">
        <w:t xml:space="preserve">юго-восточного Жетысу </w:t>
      </w:r>
      <w:r>
        <w:t xml:space="preserve">носили лишь описательный характер. Археологические исследования памятников на данной территории проводились неравномерно. Для более полного изучения исторических процессов, происходивших на территории </w:t>
      </w:r>
      <w:r w:rsidR="00140D3A">
        <w:t>указанного</w:t>
      </w:r>
      <w:r>
        <w:t xml:space="preserve"> региона, и связи их с сопредельными территориями требуется проведение широких археологических изысканий – от разведок до </w:t>
      </w:r>
      <w:r w:rsidR="00140D3A">
        <w:t xml:space="preserve">закладки </w:t>
      </w:r>
      <w:r>
        <w:t>крупномасштабных раскопок.</w:t>
      </w:r>
    </w:p>
    <w:p w:rsidR="0017479A" w:rsidRDefault="0017479A" w:rsidP="00BB13AF">
      <w:pPr>
        <w:spacing w:line="360" w:lineRule="auto"/>
        <w:ind w:firstLine="539"/>
        <w:jc w:val="both"/>
      </w:pPr>
      <w:r>
        <w:t xml:space="preserve"> Исследование археологических памятников Рахатского ареала представляет огромный интерес не только для археологии Казахстана, но и для научных исследований в области истории и культуры народов Средней и Центральной Азии. Изучение памятников </w:t>
      </w:r>
      <w:r w:rsidR="0076645B">
        <w:t xml:space="preserve">древних и </w:t>
      </w:r>
      <w:r>
        <w:t xml:space="preserve">средневековых кочевников </w:t>
      </w:r>
      <w:r w:rsidR="00DD28D5">
        <w:t xml:space="preserve">отмечается их весомым </w:t>
      </w:r>
      <w:r>
        <w:t>научн</w:t>
      </w:r>
      <w:r w:rsidR="00DD28D5">
        <w:t>ым</w:t>
      </w:r>
      <w:r>
        <w:t xml:space="preserve"> </w:t>
      </w:r>
      <w:r w:rsidR="00DD28D5">
        <w:t>потенциалом</w:t>
      </w:r>
      <w:r>
        <w:t xml:space="preserve"> для осмысления религиозных представлений</w:t>
      </w:r>
      <w:r w:rsidR="00FE6C0D">
        <w:t xml:space="preserve"> и технических навыков</w:t>
      </w:r>
      <w:r>
        <w:t xml:space="preserve"> населения</w:t>
      </w:r>
      <w:r w:rsidR="0076645B">
        <w:t xml:space="preserve"> Жетысу</w:t>
      </w:r>
      <w:r>
        <w:t>,</w:t>
      </w:r>
      <w:r w:rsidR="00DD28D5">
        <w:t xml:space="preserve"> что</w:t>
      </w:r>
      <w:r>
        <w:t xml:space="preserve"> </w:t>
      </w:r>
      <w:r w:rsidR="00CC0934">
        <w:t xml:space="preserve">позволит глубже понять развитие </w:t>
      </w:r>
      <w:r>
        <w:t>материальной и духовной культуры</w:t>
      </w:r>
      <w:r w:rsidR="006F4C13">
        <w:t xml:space="preserve"> обширного Евразийского пространства</w:t>
      </w:r>
      <w:r w:rsidR="00F52ADE">
        <w:t xml:space="preserve"> на протяжении нескольких тысячилетий</w:t>
      </w:r>
      <w:r>
        <w:t>.</w:t>
      </w:r>
    </w:p>
    <w:p w:rsidR="0017479A" w:rsidRDefault="0017479A" w:rsidP="00BB13AF">
      <w:pPr>
        <w:spacing w:line="360" w:lineRule="auto"/>
        <w:ind w:firstLine="539"/>
        <w:jc w:val="both"/>
      </w:pPr>
      <w:r>
        <w:t xml:space="preserve">Исследования, проводимые в соответствии с задачами, поставленными в проекте, были обеспечены новыми разработками в области создания трех- и двухмерных цифровых </w:t>
      </w:r>
      <w:r>
        <w:lastRenderedPageBreak/>
        <w:t>изображений, компьютерной графики, электронного измерения, системой глобального позиционирования (GPS), геоинформационных систем.</w:t>
      </w:r>
    </w:p>
    <w:p w:rsidR="006107B6" w:rsidRDefault="0017479A" w:rsidP="00BB13AF">
      <w:pPr>
        <w:spacing w:line="360" w:lineRule="auto"/>
        <w:ind w:firstLine="539"/>
        <w:jc w:val="both"/>
      </w:pPr>
      <w:r>
        <w:t>Актуальность темы определяется важностью полученных данных для независимого государства</w:t>
      </w:r>
      <w:r w:rsidR="005D546E">
        <w:t>, каким является</w:t>
      </w:r>
      <w:r>
        <w:t xml:space="preserve"> Казахстан, новизна же исследований заключается в использовании новой техники и программного обеспечения для наиболее полной документации </w:t>
      </w:r>
      <w:r w:rsidR="00FF310A">
        <w:t>изучаемого</w:t>
      </w:r>
      <w:r>
        <w:t xml:space="preserve"> объекта, археолого-архитектурных, естественнонаучных исследований. Использование новейших компьютерных разработок в археологии дает возможность </w:t>
      </w:r>
      <w:r w:rsidR="006107B6">
        <w:t>в</w:t>
      </w:r>
      <w:r>
        <w:t>стать на одну ступень с крупными международными проектами и научными центрами.</w:t>
      </w:r>
      <w:r w:rsidR="006107B6">
        <w:t xml:space="preserve"> Согласно предложенному проекту в число исследуемых объектов входят памятники, расположенные на Шелковом пути. Археологическая экспедиция заповедника-музея «Иссык» привлекает к сезонной работе разнобочих, что позволяет занять их в летнее время и стабилизировать их социальное положение.</w:t>
      </w:r>
    </w:p>
    <w:p w:rsidR="002471CF" w:rsidRPr="000B6B38" w:rsidRDefault="004A0BB7" w:rsidP="00BB13AF">
      <w:pPr>
        <w:spacing w:line="360" w:lineRule="auto"/>
        <w:ind w:firstLine="539"/>
        <w:jc w:val="both"/>
        <w:rPr>
          <w:bCs/>
        </w:rPr>
      </w:pPr>
      <w:r w:rsidRPr="000B6B38">
        <w:rPr>
          <w:bCs/>
        </w:rPr>
        <w:t xml:space="preserve">Интеллектуальная собственность на произведенную научную продукцию (научный отчет экспедиции, фото и графические материалы) принадлежат </w:t>
      </w:r>
      <w:r w:rsidR="00046D7A">
        <w:rPr>
          <w:bCs/>
        </w:rPr>
        <w:t xml:space="preserve">Государственному историко-культурному </w:t>
      </w:r>
      <w:r w:rsidRPr="000B6B38">
        <w:rPr>
          <w:bCs/>
        </w:rPr>
        <w:t>заповеднику-музею «Иссык» и ежегодно сдаются на хранение в научно-вспомогательный фонд</w:t>
      </w:r>
      <w:r w:rsidR="002471CF" w:rsidRPr="000B6B38">
        <w:rPr>
          <w:bCs/>
        </w:rPr>
        <w:t>.</w:t>
      </w:r>
    </w:p>
    <w:p w:rsidR="002471CF" w:rsidRPr="000B6B38" w:rsidRDefault="002471CF" w:rsidP="00BB13AF">
      <w:pPr>
        <w:pStyle w:val="af3"/>
        <w:spacing w:line="360" w:lineRule="auto"/>
        <w:ind w:firstLine="539"/>
        <w:jc w:val="both"/>
        <w:rPr>
          <w:rStyle w:val="FontStyle15"/>
          <w:rFonts w:ascii="Times New Roman" w:hAnsi="Times New Roman" w:cs="Times New Roman"/>
          <w:sz w:val="24"/>
          <w:szCs w:val="24"/>
        </w:rPr>
      </w:pPr>
      <w:r w:rsidRPr="000B6B38">
        <w:rPr>
          <w:rStyle w:val="FontStyle15"/>
          <w:rFonts w:ascii="Times New Roman" w:hAnsi="Times New Roman" w:cs="Times New Roman"/>
          <w:sz w:val="24"/>
          <w:szCs w:val="24"/>
        </w:rPr>
        <w:br w:type="page"/>
      </w:r>
    </w:p>
    <w:p w:rsidR="00373DB1" w:rsidRPr="00373DB1" w:rsidRDefault="00136AD6" w:rsidP="00373DB1">
      <w:pPr>
        <w:spacing w:after="200" w:line="276" w:lineRule="auto"/>
        <w:jc w:val="center"/>
      </w:pPr>
      <w:r w:rsidRPr="000B6B38">
        <w:lastRenderedPageBreak/>
        <w:t>ОСНОВНА</w:t>
      </w:r>
      <w:r w:rsidR="00373DB1" w:rsidRPr="000B6B38">
        <w:t>Я ЧАСТЬ</w:t>
      </w:r>
    </w:p>
    <w:p w:rsidR="000D25FD" w:rsidRDefault="000D25FD" w:rsidP="000D25FD">
      <w:pPr>
        <w:pStyle w:val="af3"/>
        <w:spacing w:line="360" w:lineRule="auto"/>
        <w:ind w:firstLine="709"/>
        <w:jc w:val="both"/>
        <w:rPr>
          <w:rFonts w:ascii="Times New Roman" w:hAnsi="Times New Roman"/>
          <w:sz w:val="24"/>
          <w:szCs w:val="24"/>
        </w:rPr>
      </w:pPr>
      <w:r w:rsidRPr="000D25FD">
        <w:rPr>
          <w:rFonts w:ascii="Times New Roman" w:hAnsi="Times New Roman"/>
          <w:sz w:val="24"/>
          <w:szCs w:val="24"/>
        </w:rPr>
        <w:t>Как объект исследования, археологический комплекс Рахат</w:t>
      </w:r>
      <w:r w:rsidR="00F26183">
        <w:rPr>
          <w:rFonts w:ascii="Times New Roman" w:hAnsi="Times New Roman"/>
          <w:sz w:val="24"/>
          <w:szCs w:val="24"/>
        </w:rPr>
        <w:t>, представляет уникальное пространство</w:t>
      </w:r>
      <w:r w:rsidRPr="000D25FD">
        <w:rPr>
          <w:rFonts w:ascii="Times New Roman" w:hAnsi="Times New Roman"/>
          <w:sz w:val="24"/>
          <w:szCs w:val="24"/>
        </w:rPr>
        <w:t xml:space="preserve"> существования и сосуществования гетерогенных культурообразующих сред с эпохи саков до XIII в. Исследование семиозиса материальной культуры Жетысу с эпохи саков до XIII в. является не только актуальным, но и представляет непреходящий интерес в контексте формирования фундаментальной базы историко-археологического знания в целях эффективной реализации программы «Мәнгілік ел» в условиях модернизации общества и государства.</w:t>
      </w:r>
    </w:p>
    <w:p w:rsidR="002B00C8" w:rsidRPr="000D25FD" w:rsidRDefault="002B00C8" w:rsidP="000D25FD">
      <w:pPr>
        <w:pStyle w:val="af3"/>
        <w:spacing w:line="360" w:lineRule="auto"/>
        <w:ind w:firstLine="709"/>
        <w:jc w:val="both"/>
        <w:rPr>
          <w:rFonts w:ascii="Times New Roman" w:hAnsi="Times New Roman"/>
          <w:sz w:val="24"/>
          <w:szCs w:val="24"/>
        </w:rPr>
      </w:pPr>
      <w:r w:rsidRPr="000D25FD">
        <w:rPr>
          <w:rFonts w:ascii="Times New Roman" w:hAnsi="Times New Roman"/>
          <w:sz w:val="24"/>
          <w:szCs w:val="24"/>
        </w:rPr>
        <w:t>Целью данного проекта является археологическое изучение семиозиса материальной культуры населения Жетысу: с эпохи саков до XIII в., на материалах памятников, входящих в состав археологического комплекса Рахат для введения в научный оборот и дальнейшего использования в культурно-образовательных, музейных и туристических целях по археологическим, этнографическим, нарративным и другим историческим источникам. Это согласуется с тезисами программного Послания Первого Президента РК Н.А. Назарбаева «Третья модернизация Казахстана: глобальная конкурентоспособность» и будет в значительной мере способствовать их эффективной актуализации.</w:t>
      </w:r>
    </w:p>
    <w:p w:rsidR="002B00C8" w:rsidRPr="000D25FD" w:rsidRDefault="002B00C8" w:rsidP="000D25FD">
      <w:pPr>
        <w:pStyle w:val="af3"/>
        <w:spacing w:line="360" w:lineRule="auto"/>
        <w:ind w:firstLine="709"/>
        <w:jc w:val="both"/>
        <w:rPr>
          <w:rFonts w:ascii="Times New Roman" w:hAnsi="Times New Roman"/>
          <w:sz w:val="24"/>
          <w:szCs w:val="24"/>
        </w:rPr>
      </w:pPr>
      <w:r w:rsidRPr="000D25FD">
        <w:rPr>
          <w:rFonts w:ascii="Times New Roman" w:hAnsi="Times New Roman"/>
          <w:sz w:val="24"/>
          <w:szCs w:val="24"/>
        </w:rPr>
        <w:t xml:space="preserve">В соответствии с этим вытекают следующие задачи: </w:t>
      </w:r>
      <w:r w:rsidRPr="000D25FD">
        <w:rPr>
          <w:rFonts w:ascii="Times New Roman" w:hAnsi="Times New Roman"/>
          <w:sz w:val="24"/>
          <w:szCs w:val="24"/>
          <w:lang w:val="kk-KZ"/>
        </w:rPr>
        <w:t>Проведение комплексных историко-археологических и геолого-географических поисковых работ на территории городища Рахат и оседлых поселений городской округи - широкомасштабные раскопки</w:t>
      </w:r>
      <w:r w:rsidRPr="000D25FD">
        <w:rPr>
          <w:rFonts w:ascii="Times New Roman" w:hAnsi="Times New Roman"/>
          <w:sz w:val="24"/>
          <w:szCs w:val="24"/>
        </w:rPr>
        <w:t xml:space="preserve">; </w:t>
      </w:r>
      <w:r w:rsidRPr="000D25FD">
        <w:rPr>
          <w:rFonts w:ascii="Times New Roman" w:hAnsi="Times New Roman"/>
          <w:sz w:val="24"/>
          <w:szCs w:val="24"/>
          <w:lang w:val="kk-KZ"/>
        </w:rPr>
        <w:t>И</w:t>
      </w:r>
      <w:r w:rsidRPr="000D25FD">
        <w:rPr>
          <w:rFonts w:ascii="Times New Roman" w:hAnsi="Times New Roman"/>
          <w:sz w:val="24"/>
          <w:szCs w:val="24"/>
        </w:rPr>
        <w:t>сследование сакральных памятников и артефактов, ритуальных комплексов на территории археологического комплекса Рахат, как знаковых систем религиозных и социальных отношений с помощью новейших методов</w:t>
      </w:r>
      <w:r w:rsidRPr="000D25FD">
        <w:rPr>
          <w:rFonts w:ascii="Times New Roman" w:hAnsi="Times New Roman"/>
          <w:noProof/>
          <w:sz w:val="24"/>
          <w:szCs w:val="24"/>
        </w:rPr>
        <w:t xml:space="preserve">; </w:t>
      </w:r>
      <w:r w:rsidR="00BD7575">
        <w:rPr>
          <w:rFonts w:ascii="Times New Roman" w:hAnsi="Times New Roman"/>
          <w:sz w:val="24"/>
          <w:szCs w:val="24"/>
          <w:lang w:val="kk-KZ"/>
        </w:rPr>
        <w:t>Выявление функциональных элементов</w:t>
      </w:r>
      <w:r w:rsidRPr="000D25FD">
        <w:rPr>
          <w:rFonts w:ascii="Times New Roman" w:hAnsi="Times New Roman"/>
          <w:sz w:val="24"/>
          <w:szCs w:val="24"/>
          <w:lang w:val="kk-KZ"/>
        </w:rPr>
        <w:t xml:space="preserve"> городской культуры эпохи раннего и развитого средневековья в Жетысу по обнаруженным археологическим, историческим, литературным, религиозным и другим источникам, отражающим ценности и нормы культурной жизни местного населения соответствующих периодов</w:t>
      </w:r>
      <w:r w:rsidRPr="000D25FD">
        <w:rPr>
          <w:rFonts w:ascii="Times New Roman" w:hAnsi="Times New Roman"/>
          <w:sz w:val="24"/>
          <w:szCs w:val="24"/>
        </w:rPr>
        <w:t xml:space="preserve">; </w:t>
      </w:r>
      <w:r w:rsidRPr="000D25FD">
        <w:rPr>
          <w:rFonts w:ascii="Times New Roman" w:hAnsi="Times New Roman"/>
          <w:sz w:val="24"/>
          <w:szCs w:val="24"/>
          <w:lang w:val="kk-KZ"/>
        </w:rPr>
        <w:t>Проследить процессы возникновения и становления городской культуры на территории Жетысу как интегральной части культуры Центральной Азии</w:t>
      </w:r>
      <w:r w:rsidRPr="000D25FD">
        <w:rPr>
          <w:rFonts w:ascii="Times New Roman" w:hAnsi="Times New Roman"/>
          <w:sz w:val="24"/>
          <w:szCs w:val="24"/>
        </w:rPr>
        <w:t xml:space="preserve">. </w:t>
      </w:r>
    </w:p>
    <w:p w:rsidR="002B00C8" w:rsidRPr="000D25FD" w:rsidRDefault="002B00C8" w:rsidP="000D25FD">
      <w:pPr>
        <w:spacing w:line="360" w:lineRule="auto"/>
        <w:ind w:firstLine="709"/>
        <w:jc w:val="both"/>
        <w:rPr>
          <w:lang w:val="kk-KZ"/>
        </w:rPr>
      </w:pPr>
      <w:r w:rsidRPr="000D25FD">
        <w:rPr>
          <w:lang w:val="kk-KZ"/>
        </w:rPr>
        <w:t xml:space="preserve">На сегодняшний день интердисциплинарное исследование ментальной культуры, воплощенной в материальной культуре, артефактах, ритуальных комплексах и сакральных памятниках является одним из самых перспективных направлений гуманитарного познания. Изучение истории ментальностей актуально также и в силу константности базовых механизмов человеческого мышления, в течение тысячелетий циркулирующего по каналам культуры и детерминированных закономерностями функционирования человеческой психики. С другой стороны, интерпретация материальной культуры исключительно как </w:t>
      </w:r>
      <w:r w:rsidRPr="000D25FD">
        <w:rPr>
          <w:lang w:val="kk-KZ"/>
        </w:rPr>
        <w:lastRenderedPageBreak/>
        <w:t xml:space="preserve">знаковой системы не всегда продуктивна. Эпистемологические конфликты такого рода ведут к смене парадигм, в частности, исследования культурогенеза последовательно прошли через антропологический, семиотический, лингвистический, онтологический и др. повороты. </w:t>
      </w:r>
    </w:p>
    <w:p w:rsidR="002B00C8" w:rsidRPr="000D25FD" w:rsidRDefault="002B00C8" w:rsidP="000D25FD">
      <w:pPr>
        <w:pStyle w:val="af3"/>
        <w:spacing w:line="360" w:lineRule="auto"/>
        <w:ind w:firstLine="709"/>
        <w:jc w:val="both"/>
        <w:rPr>
          <w:rFonts w:ascii="Times New Roman" w:hAnsi="Times New Roman"/>
          <w:sz w:val="24"/>
          <w:szCs w:val="24"/>
        </w:rPr>
      </w:pPr>
      <w:r w:rsidRPr="000D25FD">
        <w:rPr>
          <w:rFonts w:ascii="Times New Roman" w:hAnsi="Times New Roman"/>
          <w:sz w:val="24"/>
          <w:szCs w:val="24"/>
        </w:rPr>
        <w:t xml:space="preserve">В настоящее время в Казахстане открыто множество исторических памятников эпохи раннего железа, которые преемственно продолжают изучаться несколькими поколениями археологов. В числе как исследованных, так и исследуемых, большинство составляют могильники (некрополи), святилища, места скоплений наскальных рисунков. В указанном перечне фактически не исследованными остаются поселения, городские комплексы сакского периода, исключение составляют лишь городища южного Казахстана, такие как Чирик-Рабад, Бабишмола, Баланды, Джетыасарские городища. </w:t>
      </w:r>
    </w:p>
    <w:p w:rsidR="002B00C8" w:rsidRPr="000D25FD" w:rsidRDefault="002B00C8" w:rsidP="000D25FD">
      <w:pPr>
        <w:spacing w:line="360" w:lineRule="auto"/>
        <w:ind w:firstLine="709"/>
        <w:jc w:val="both"/>
      </w:pPr>
      <w:r w:rsidRPr="000D25FD">
        <w:t xml:space="preserve">В регионе юго-восточного Жетысу, вдоль южной границы некрополя (могильника) Иссык (получившего известность благодаря сенсационной находке неразграбленного царского погребения – «Золотого человека») в предгорных зонах, обильных ручьями, в 1999 г. был обнаружен комплекс древнего поселения, получивший название близлежащего современного поселка Рахат. Комплекс, на момент открытия, предварительно датируемый ранним железным веком, ныне входит в охранную зону Государственного историко-культурного заповедника-музея «Иссык». Комплексное археологическое изучение городища Рахат имеет важное как международное, так и республиканское значение. Мировой научной общественности, благодаря археологическим исследованиям, уже давно известно наличие скифских городов и поселений, таких как Неаполь Скифский (царская крепость) и Херсонес Таврический в Крыму, Танаис в Ростовской области, Борисфен (Ольвия) – крупнейший порт северо-западного Причерноморья, Каменское городище в Запорожской области Украины, к </w:t>
      </w:r>
      <w:proofErr w:type="gramStart"/>
      <w:r w:rsidRPr="000D25FD">
        <w:t>городищам</w:t>
      </w:r>
      <w:proofErr w:type="gramEnd"/>
      <w:r w:rsidRPr="000D25FD">
        <w:t xml:space="preserve"> возникшим в эпоху раннежелезного века и подконтрольных скифам относят такие центры как Дербент и древний Хорезм. К сакским исследованным поселениям можно отнести затонувшее городище Сарыбулун на побережье Иссык-Куля впоследствии ставшим резиденцией усуньских правителей (Чигу или Чигучен). Разработка предлагаемой темы пополнит результаты исследований предыдущих лет качественно новыми материалами, характеризующими культуру саков и эпохи средневековья как этапы развития цивилизации на территории Юго-Восточного Казахстана.</w:t>
      </w:r>
    </w:p>
    <w:p w:rsidR="001C7F83" w:rsidRPr="00346A4F" w:rsidRDefault="002B00C8" w:rsidP="00346A4F">
      <w:pPr>
        <w:pStyle w:val="af3"/>
        <w:spacing w:line="360" w:lineRule="auto"/>
        <w:ind w:firstLine="709"/>
        <w:jc w:val="both"/>
        <w:rPr>
          <w:rFonts w:ascii="Times New Roman" w:hAnsi="Times New Roman"/>
          <w:sz w:val="24"/>
          <w:szCs w:val="24"/>
        </w:rPr>
      </w:pPr>
      <w:r w:rsidRPr="000D25FD">
        <w:rPr>
          <w:rFonts w:ascii="Times New Roman" w:hAnsi="Times New Roman"/>
          <w:sz w:val="24"/>
          <w:szCs w:val="24"/>
          <w:lang w:val="kk-KZ"/>
        </w:rPr>
        <w:t xml:space="preserve">Таким образом, дальнейшее более глубокое изучение археологических памятников в Казахстане позволит реконструировать процессы взаимоотношений различных культурных традиций, расширить базу доказательств того, что территория Казахстана была одним из центров историко-культурного синтеза, и что взаимодействие кочевого и оседлого населения привело к взаимообогащению культур. Именно в недрах такого симбиоза лежат многие достижения культуры народов Казахстана. </w:t>
      </w:r>
    </w:p>
    <w:p w:rsidR="00D30300" w:rsidRPr="000B6B38" w:rsidRDefault="00D30300" w:rsidP="00DC115C">
      <w:pPr>
        <w:spacing w:line="360" w:lineRule="auto"/>
        <w:ind w:firstLine="540"/>
        <w:jc w:val="both"/>
      </w:pPr>
      <w:r w:rsidRPr="000B6B38">
        <w:lastRenderedPageBreak/>
        <w:t xml:space="preserve">1 </w:t>
      </w:r>
      <w:r w:rsidR="00A57776" w:rsidRPr="000B6B38">
        <w:t>Полевые археологические исследования</w:t>
      </w:r>
    </w:p>
    <w:p w:rsidR="002911AF" w:rsidRPr="000B6B38" w:rsidRDefault="00D30300" w:rsidP="00D305E4">
      <w:pPr>
        <w:pStyle w:val="23"/>
        <w:spacing w:line="360" w:lineRule="auto"/>
        <w:ind w:firstLine="567"/>
        <w:jc w:val="both"/>
        <w:rPr>
          <w:rFonts w:ascii="Times New Roman" w:hAnsi="Times New Roman"/>
          <w:sz w:val="24"/>
          <w:szCs w:val="24"/>
        </w:rPr>
      </w:pPr>
      <w:r w:rsidRPr="000B6B38">
        <w:rPr>
          <w:rFonts w:ascii="Times New Roman" w:hAnsi="Times New Roman"/>
          <w:sz w:val="24"/>
          <w:szCs w:val="24"/>
        </w:rPr>
        <w:t>1.</w:t>
      </w:r>
      <w:r w:rsidRPr="00530CCE">
        <w:rPr>
          <w:rFonts w:ascii="Times New Roman" w:hAnsi="Times New Roman"/>
          <w:sz w:val="24"/>
          <w:szCs w:val="24"/>
        </w:rPr>
        <w:t>1</w:t>
      </w:r>
      <w:r w:rsidR="00CE416F">
        <w:rPr>
          <w:rFonts w:ascii="Times New Roman" w:hAnsi="Times New Roman"/>
          <w:sz w:val="24"/>
          <w:szCs w:val="24"/>
        </w:rPr>
        <w:t xml:space="preserve"> </w:t>
      </w:r>
      <w:r w:rsidR="00637AA2" w:rsidRPr="00530CCE">
        <w:rPr>
          <w:rFonts w:ascii="Times New Roman" w:hAnsi="Times New Roman"/>
          <w:sz w:val="24"/>
          <w:szCs w:val="24"/>
        </w:rPr>
        <w:t xml:space="preserve">Археологические работы на </w:t>
      </w:r>
      <w:r w:rsidR="00530CCE" w:rsidRPr="00530CCE">
        <w:rPr>
          <w:rFonts w:ascii="Times New Roman" w:hAnsi="Times New Roman"/>
          <w:sz w:val="24"/>
          <w:szCs w:val="24"/>
        </w:rPr>
        <w:t xml:space="preserve">комплексе Рахат и могильнике Орнек. </w:t>
      </w:r>
    </w:p>
    <w:p w:rsidR="002E65C3" w:rsidRPr="000B6B38" w:rsidRDefault="00462998" w:rsidP="00462998">
      <w:pPr>
        <w:pStyle w:val="23"/>
        <w:spacing w:line="360" w:lineRule="auto"/>
        <w:ind w:firstLine="567"/>
        <w:jc w:val="both"/>
        <w:rPr>
          <w:rFonts w:ascii="Times New Roman" w:hAnsi="Times New Roman"/>
          <w:sz w:val="24"/>
          <w:szCs w:val="24"/>
        </w:rPr>
      </w:pPr>
      <w:r w:rsidRPr="000B6B38">
        <w:rPr>
          <w:rFonts w:ascii="Times New Roman" w:hAnsi="Times New Roman"/>
          <w:sz w:val="24"/>
          <w:szCs w:val="24"/>
        </w:rPr>
        <w:t>Блок работ по арх</w:t>
      </w:r>
      <w:r w:rsidR="00B60A4E" w:rsidRPr="000B6B38">
        <w:rPr>
          <w:rFonts w:ascii="Times New Roman" w:hAnsi="Times New Roman"/>
          <w:sz w:val="24"/>
          <w:szCs w:val="24"/>
        </w:rPr>
        <w:t>еологическим раскопкам проводил</w:t>
      </w:r>
      <w:r w:rsidRPr="000B6B38">
        <w:rPr>
          <w:rFonts w:ascii="Times New Roman" w:hAnsi="Times New Roman"/>
          <w:sz w:val="24"/>
          <w:szCs w:val="24"/>
        </w:rPr>
        <w:t>с</w:t>
      </w:r>
      <w:r w:rsidR="00B60A4E" w:rsidRPr="000B6B38">
        <w:rPr>
          <w:rFonts w:ascii="Times New Roman" w:hAnsi="Times New Roman"/>
          <w:sz w:val="24"/>
          <w:szCs w:val="24"/>
        </w:rPr>
        <w:t>я</w:t>
      </w:r>
      <w:r w:rsidRPr="000B6B38">
        <w:rPr>
          <w:rFonts w:ascii="Times New Roman" w:hAnsi="Times New Roman"/>
          <w:sz w:val="24"/>
          <w:szCs w:val="24"/>
        </w:rPr>
        <w:t xml:space="preserve"> согласно календарному пл</w:t>
      </w:r>
      <w:r w:rsidR="00530CCE">
        <w:rPr>
          <w:rFonts w:ascii="Times New Roman" w:hAnsi="Times New Roman"/>
          <w:sz w:val="24"/>
          <w:szCs w:val="24"/>
        </w:rPr>
        <w:t>ану по исследованию памятников сакской цивилизации и городской культуры археологического комплекса Рахат от эпохи раннего железа до позднего средневековья</w:t>
      </w:r>
      <w:r w:rsidR="0079376A" w:rsidRPr="000B6B38">
        <w:rPr>
          <w:rFonts w:ascii="Times New Roman" w:hAnsi="Times New Roman"/>
          <w:sz w:val="24"/>
          <w:szCs w:val="24"/>
        </w:rPr>
        <w:t>.</w:t>
      </w:r>
      <w:r w:rsidR="00B97C54" w:rsidRPr="000B6B38">
        <w:rPr>
          <w:rFonts w:ascii="Times New Roman" w:hAnsi="Times New Roman"/>
          <w:sz w:val="24"/>
          <w:szCs w:val="24"/>
        </w:rPr>
        <w:t xml:space="preserve"> </w:t>
      </w:r>
      <w:r w:rsidRPr="000B6B38">
        <w:rPr>
          <w:rFonts w:ascii="Times New Roman" w:hAnsi="Times New Roman"/>
          <w:sz w:val="24"/>
          <w:szCs w:val="24"/>
        </w:rPr>
        <w:t xml:space="preserve">Главной целью комплексных научно-исследовательских и археолого-реконструктивных работ являлось изучение </w:t>
      </w:r>
      <w:r w:rsidR="00281409">
        <w:rPr>
          <w:rFonts w:ascii="Times New Roman" w:hAnsi="Times New Roman"/>
          <w:sz w:val="24"/>
          <w:szCs w:val="24"/>
        </w:rPr>
        <w:t xml:space="preserve">объектов </w:t>
      </w:r>
      <w:r w:rsidRPr="000B6B38">
        <w:rPr>
          <w:rFonts w:ascii="Times New Roman" w:hAnsi="Times New Roman"/>
          <w:sz w:val="24"/>
          <w:szCs w:val="24"/>
        </w:rPr>
        <w:t xml:space="preserve">археологии </w:t>
      </w:r>
      <w:r w:rsidR="006D007F">
        <w:rPr>
          <w:rFonts w:ascii="Times New Roman" w:hAnsi="Times New Roman"/>
          <w:sz w:val="24"/>
          <w:szCs w:val="24"/>
        </w:rPr>
        <w:t>ком</w:t>
      </w:r>
      <w:r w:rsidR="00281409">
        <w:rPr>
          <w:rFonts w:ascii="Times New Roman" w:hAnsi="Times New Roman"/>
          <w:sz w:val="24"/>
          <w:szCs w:val="24"/>
        </w:rPr>
        <w:t>п</w:t>
      </w:r>
      <w:r w:rsidR="006D007F">
        <w:rPr>
          <w:rFonts w:ascii="Times New Roman" w:hAnsi="Times New Roman"/>
          <w:sz w:val="24"/>
          <w:szCs w:val="24"/>
        </w:rPr>
        <w:t>лекс</w:t>
      </w:r>
      <w:r w:rsidR="00281409">
        <w:rPr>
          <w:rFonts w:ascii="Times New Roman" w:hAnsi="Times New Roman"/>
          <w:sz w:val="24"/>
          <w:szCs w:val="24"/>
        </w:rPr>
        <w:t>а</w:t>
      </w:r>
      <w:r w:rsidR="006D007F">
        <w:rPr>
          <w:rFonts w:ascii="Times New Roman" w:hAnsi="Times New Roman"/>
          <w:sz w:val="24"/>
          <w:szCs w:val="24"/>
        </w:rPr>
        <w:t xml:space="preserve"> Рахат</w:t>
      </w:r>
      <w:r w:rsidRPr="000B6B38">
        <w:rPr>
          <w:rFonts w:ascii="Times New Roman" w:hAnsi="Times New Roman"/>
          <w:sz w:val="24"/>
          <w:szCs w:val="24"/>
        </w:rPr>
        <w:t xml:space="preserve"> и получение на этой основе нового археологического и историко-культурного материала по древней истории края.</w:t>
      </w:r>
      <w:r w:rsidR="00637AA2" w:rsidRPr="000B6B38">
        <w:rPr>
          <w:rFonts w:ascii="Times New Roman" w:hAnsi="Times New Roman"/>
          <w:sz w:val="24"/>
          <w:szCs w:val="24"/>
        </w:rPr>
        <w:t xml:space="preserve"> А также определения хронологических рамок и функционального назначения архитектуры </w:t>
      </w:r>
      <w:r w:rsidR="00E77789" w:rsidRPr="000B6B38">
        <w:rPr>
          <w:rFonts w:ascii="Times New Roman" w:hAnsi="Times New Roman"/>
          <w:sz w:val="24"/>
          <w:szCs w:val="24"/>
        </w:rPr>
        <w:t>погребально-поминальных</w:t>
      </w:r>
      <w:r w:rsidR="006D007F">
        <w:rPr>
          <w:rFonts w:ascii="Times New Roman" w:hAnsi="Times New Roman"/>
          <w:sz w:val="24"/>
          <w:szCs w:val="24"/>
        </w:rPr>
        <w:t xml:space="preserve"> памятников и выявления более ранних культурных пла</w:t>
      </w:r>
      <w:r w:rsidR="001A0AF0">
        <w:rPr>
          <w:rFonts w:ascii="Times New Roman" w:hAnsi="Times New Roman"/>
          <w:sz w:val="24"/>
          <w:szCs w:val="24"/>
        </w:rPr>
        <w:t>стов городской культуры Шелек-Талгарского междуречья</w:t>
      </w:r>
      <w:r w:rsidR="00637AA2" w:rsidRPr="000B6B38">
        <w:rPr>
          <w:rFonts w:ascii="Times New Roman" w:hAnsi="Times New Roman"/>
          <w:sz w:val="24"/>
          <w:szCs w:val="24"/>
        </w:rPr>
        <w:t>.</w:t>
      </w:r>
      <w:r w:rsidR="001A0AF0">
        <w:rPr>
          <w:rFonts w:ascii="Times New Roman" w:hAnsi="Times New Roman"/>
          <w:sz w:val="24"/>
          <w:szCs w:val="24"/>
        </w:rPr>
        <w:t xml:space="preserve"> </w:t>
      </w:r>
    </w:p>
    <w:p w:rsidR="004A0BB7" w:rsidRPr="000B6B38" w:rsidRDefault="00AB4944" w:rsidP="00E77789">
      <w:pPr>
        <w:pStyle w:val="af3"/>
        <w:spacing w:line="360" w:lineRule="auto"/>
        <w:ind w:firstLine="567"/>
        <w:jc w:val="both"/>
        <w:rPr>
          <w:rFonts w:ascii="Times New Roman" w:hAnsi="Times New Roman"/>
          <w:i/>
          <w:sz w:val="24"/>
          <w:szCs w:val="24"/>
        </w:rPr>
      </w:pPr>
      <w:r w:rsidRPr="000B6B38">
        <w:rPr>
          <w:rFonts w:ascii="Times New Roman" w:hAnsi="Times New Roman"/>
          <w:i/>
          <w:sz w:val="24"/>
          <w:szCs w:val="24"/>
        </w:rPr>
        <w:t xml:space="preserve">К общему </w:t>
      </w:r>
      <w:r w:rsidR="001637B4" w:rsidRPr="000B6B38">
        <w:rPr>
          <w:rFonts w:ascii="Times New Roman" w:hAnsi="Times New Roman"/>
          <w:i/>
          <w:sz w:val="24"/>
          <w:szCs w:val="24"/>
        </w:rPr>
        <w:t>описанию исследованных объектов</w:t>
      </w:r>
    </w:p>
    <w:p w:rsidR="006D007F" w:rsidRDefault="006D007F" w:rsidP="001C7F83">
      <w:pPr>
        <w:pStyle w:val="af3"/>
        <w:spacing w:line="360" w:lineRule="auto"/>
        <w:ind w:firstLine="709"/>
        <w:jc w:val="both"/>
        <w:rPr>
          <w:rFonts w:ascii="Times New Roman" w:hAnsi="Times New Roman"/>
          <w:sz w:val="24"/>
          <w:szCs w:val="24"/>
        </w:rPr>
      </w:pPr>
      <w:r>
        <w:rPr>
          <w:rFonts w:ascii="Times New Roman" w:hAnsi="Times New Roman"/>
          <w:sz w:val="24"/>
          <w:szCs w:val="24"/>
        </w:rPr>
        <w:t>А</w:t>
      </w:r>
      <w:r w:rsidR="001C7F83" w:rsidRPr="001C7F83">
        <w:rPr>
          <w:rFonts w:ascii="Times New Roman" w:hAnsi="Times New Roman"/>
          <w:sz w:val="24"/>
          <w:szCs w:val="24"/>
        </w:rPr>
        <w:t xml:space="preserve">рхеологические работы на городище Рахат. </w:t>
      </w:r>
      <w:r>
        <w:rPr>
          <w:rFonts w:ascii="Times New Roman" w:hAnsi="Times New Roman"/>
          <w:sz w:val="24"/>
          <w:szCs w:val="24"/>
        </w:rPr>
        <w:t>Городище Рахат находится на юго-восточной окраине одноименного поселка в предгорной зоне. Близкое расположение памятника к некрополю Иссык, получение нового материала по культуре древних кочевников обусловили проведение исследований на городище.</w:t>
      </w:r>
    </w:p>
    <w:p w:rsidR="006D007F" w:rsidRPr="003A1C85" w:rsidRDefault="006D007F" w:rsidP="001C7F83">
      <w:pPr>
        <w:pStyle w:val="af3"/>
        <w:spacing w:line="360" w:lineRule="auto"/>
        <w:ind w:firstLine="709"/>
        <w:jc w:val="both"/>
        <w:rPr>
          <w:rFonts w:ascii="Times New Roman" w:hAnsi="Times New Roman"/>
          <w:sz w:val="24"/>
          <w:szCs w:val="24"/>
        </w:rPr>
      </w:pPr>
      <w:r>
        <w:rPr>
          <w:rFonts w:ascii="Times New Roman" w:hAnsi="Times New Roman"/>
          <w:sz w:val="24"/>
          <w:szCs w:val="24"/>
        </w:rPr>
        <w:t>Городище представляет собой восемь земляных холмов</w:t>
      </w:r>
      <w:r w:rsidR="001A0AF0">
        <w:rPr>
          <w:rFonts w:ascii="Times New Roman" w:hAnsi="Times New Roman"/>
          <w:sz w:val="24"/>
          <w:szCs w:val="24"/>
        </w:rPr>
        <w:t xml:space="preserve"> </w:t>
      </w:r>
      <w:r w:rsidR="001A0AF0" w:rsidRPr="001A0AF0">
        <w:rPr>
          <w:rFonts w:ascii="Times New Roman" w:hAnsi="Times New Roman"/>
          <w:sz w:val="24"/>
          <w:szCs w:val="24"/>
        </w:rPr>
        <w:t>(Приложение В., рис.1)</w:t>
      </w:r>
      <w:r>
        <w:rPr>
          <w:rFonts w:ascii="Times New Roman" w:hAnsi="Times New Roman"/>
          <w:sz w:val="24"/>
          <w:szCs w:val="24"/>
        </w:rPr>
        <w:t xml:space="preserve">, центральная возвышенность, прямоугольная в плане, размерами 70-75 м., высотой 20-25 м. Три из холмов округлой </w:t>
      </w:r>
      <w:r w:rsidR="001A0AF0">
        <w:rPr>
          <w:rFonts w:ascii="Times New Roman" w:hAnsi="Times New Roman"/>
          <w:sz w:val="24"/>
          <w:szCs w:val="24"/>
        </w:rPr>
        <w:t>формы (Приложение В., рис.2</w:t>
      </w:r>
      <w:r w:rsidR="001A0AF0" w:rsidRPr="001A0AF0">
        <w:rPr>
          <w:rFonts w:ascii="Times New Roman" w:hAnsi="Times New Roman"/>
          <w:sz w:val="24"/>
          <w:szCs w:val="24"/>
        </w:rPr>
        <w:t>)</w:t>
      </w:r>
      <w:r w:rsidR="001A0AF0">
        <w:rPr>
          <w:rFonts w:ascii="Times New Roman" w:hAnsi="Times New Roman"/>
          <w:sz w:val="24"/>
          <w:szCs w:val="24"/>
        </w:rPr>
        <w:t>,</w:t>
      </w:r>
      <w:r>
        <w:rPr>
          <w:rFonts w:ascii="Times New Roman" w:hAnsi="Times New Roman"/>
          <w:sz w:val="24"/>
          <w:szCs w:val="24"/>
        </w:rPr>
        <w:t xml:space="preserve"> вокруг</w:t>
      </w:r>
      <w:r w:rsidR="001A0AF0">
        <w:rPr>
          <w:rFonts w:ascii="Times New Roman" w:hAnsi="Times New Roman"/>
          <w:sz w:val="24"/>
          <w:szCs w:val="24"/>
        </w:rPr>
        <w:t xml:space="preserve"> которых, расположены пять вытянутых земляных валов. </w:t>
      </w:r>
      <w:r w:rsidR="001A0AF0">
        <w:rPr>
          <w:rFonts w:ascii="Times New Roman" w:hAnsi="Times New Roman"/>
          <w:sz w:val="24"/>
          <w:szCs w:val="24"/>
          <w:lang w:val="en-US"/>
        </w:rPr>
        <w:t>GPS</w:t>
      </w:r>
      <w:r w:rsidR="001A0AF0" w:rsidRPr="003A1C85">
        <w:rPr>
          <w:rFonts w:ascii="Times New Roman" w:hAnsi="Times New Roman"/>
          <w:sz w:val="24"/>
          <w:szCs w:val="24"/>
        </w:rPr>
        <w:t xml:space="preserve"> – </w:t>
      </w:r>
      <w:r w:rsidR="001A0AF0">
        <w:rPr>
          <w:rFonts w:ascii="Times New Roman" w:hAnsi="Times New Roman"/>
          <w:sz w:val="24"/>
          <w:szCs w:val="24"/>
        </w:rPr>
        <w:t xml:space="preserve">географические координаты: </w:t>
      </w:r>
      <w:r w:rsidR="003A1C85">
        <w:rPr>
          <w:rFonts w:ascii="Times New Roman" w:hAnsi="Times New Roman"/>
          <w:sz w:val="24"/>
          <w:szCs w:val="24"/>
          <w:lang w:val="en-US"/>
        </w:rPr>
        <w:t>N</w:t>
      </w:r>
      <w:proofErr w:type="gramStart"/>
      <w:r w:rsidR="003A1C85">
        <w:rPr>
          <w:rFonts w:ascii="Times New Roman" w:hAnsi="Times New Roman"/>
          <w:sz w:val="24"/>
          <w:szCs w:val="24"/>
        </w:rPr>
        <w:t>:43</w:t>
      </w:r>
      <w:proofErr w:type="gramEnd"/>
      <w:r w:rsidR="003A1C85">
        <w:rPr>
          <w:rFonts w:ascii="Times New Roman" w:hAnsi="Times New Roman"/>
          <w:sz w:val="24"/>
          <w:szCs w:val="24"/>
        </w:rPr>
        <w:t>°20.519’;</w:t>
      </w:r>
      <w:r>
        <w:rPr>
          <w:rFonts w:ascii="Times New Roman" w:hAnsi="Times New Roman"/>
          <w:sz w:val="24"/>
          <w:szCs w:val="24"/>
        </w:rPr>
        <w:t xml:space="preserve"> </w:t>
      </w:r>
      <w:r w:rsidR="003A1C85">
        <w:rPr>
          <w:rFonts w:ascii="Times New Roman" w:hAnsi="Times New Roman"/>
          <w:sz w:val="24"/>
          <w:szCs w:val="24"/>
          <w:lang w:val="en-US"/>
        </w:rPr>
        <w:t>N</w:t>
      </w:r>
      <w:r w:rsidR="003A1C85" w:rsidRPr="003A1C85">
        <w:rPr>
          <w:rFonts w:ascii="Times New Roman" w:hAnsi="Times New Roman"/>
          <w:sz w:val="24"/>
          <w:szCs w:val="24"/>
        </w:rPr>
        <w:t xml:space="preserve">:43°20.519’. </w:t>
      </w:r>
      <w:r w:rsidR="00C649DC">
        <w:rPr>
          <w:rFonts w:ascii="Times New Roman" w:hAnsi="Times New Roman"/>
          <w:sz w:val="24"/>
          <w:szCs w:val="24"/>
        </w:rPr>
        <w:t>О</w:t>
      </w:r>
      <w:r w:rsidR="00C649DC" w:rsidRPr="00C649DC">
        <w:rPr>
          <w:rFonts w:ascii="Times New Roman" w:hAnsi="Times New Roman"/>
          <w:sz w:val="24"/>
          <w:szCs w:val="24"/>
        </w:rPr>
        <w:t>тснят ортофотоплан городища</w:t>
      </w:r>
      <w:r w:rsidR="00C649DC">
        <w:rPr>
          <w:rFonts w:ascii="Times New Roman" w:hAnsi="Times New Roman"/>
          <w:sz w:val="24"/>
          <w:szCs w:val="24"/>
        </w:rPr>
        <w:t xml:space="preserve"> Рахат</w:t>
      </w:r>
      <w:r w:rsidR="00C2525B">
        <w:rPr>
          <w:rFonts w:ascii="Times New Roman" w:hAnsi="Times New Roman"/>
          <w:sz w:val="24"/>
          <w:szCs w:val="24"/>
        </w:rPr>
        <w:t xml:space="preserve"> </w:t>
      </w:r>
      <w:r w:rsidR="00C2525B" w:rsidRPr="001C7F83">
        <w:rPr>
          <w:rFonts w:ascii="Times New Roman" w:hAnsi="Times New Roman"/>
          <w:sz w:val="24"/>
          <w:szCs w:val="24"/>
        </w:rPr>
        <w:t>(</w:t>
      </w:r>
      <w:r w:rsidR="00C2525B" w:rsidRPr="003A1C85">
        <w:rPr>
          <w:rFonts w:ascii="Times New Roman" w:hAnsi="Times New Roman"/>
          <w:sz w:val="24"/>
          <w:szCs w:val="24"/>
        </w:rPr>
        <w:t xml:space="preserve">Приложение В., </w:t>
      </w:r>
      <w:r w:rsidR="00C2525B">
        <w:rPr>
          <w:rFonts w:ascii="Times New Roman" w:hAnsi="Times New Roman"/>
          <w:sz w:val="24"/>
          <w:szCs w:val="24"/>
        </w:rPr>
        <w:t>рис.3</w:t>
      </w:r>
      <w:r w:rsidR="00C2525B" w:rsidRPr="001C7F83">
        <w:rPr>
          <w:rFonts w:ascii="Times New Roman" w:hAnsi="Times New Roman"/>
          <w:sz w:val="24"/>
          <w:szCs w:val="24"/>
        </w:rPr>
        <w:t>)</w:t>
      </w:r>
      <w:r w:rsidR="00C2525B">
        <w:rPr>
          <w:rFonts w:ascii="Times New Roman" w:hAnsi="Times New Roman"/>
          <w:sz w:val="24"/>
          <w:szCs w:val="24"/>
        </w:rPr>
        <w:t xml:space="preserve"> и сделаны графические разрезы </w:t>
      </w:r>
      <w:r w:rsidR="00C649DC">
        <w:rPr>
          <w:rFonts w:ascii="Times New Roman" w:hAnsi="Times New Roman"/>
          <w:sz w:val="24"/>
          <w:szCs w:val="24"/>
        </w:rPr>
        <w:t xml:space="preserve">с применением </w:t>
      </w:r>
      <w:proofErr w:type="gramStart"/>
      <w:r w:rsidR="00C649DC">
        <w:rPr>
          <w:rFonts w:ascii="Times New Roman" w:hAnsi="Times New Roman"/>
          <w:sz w:val="24"/>
          <w:szCs w:val="24"/>
        </w:rPr>
        <w:t>новейших</w:t>
      </w:r>
      <w:proofErr w:type="gramEnd"/>
      <w:r w:rsidR="00C649DC">
        <w:rPr>
          <w:rFonts w:ascii="Times New Roman" w:hAnsi="Times New Roman"/>
          <w:sz w:val="24"/>
          <w:szCs w:val="24"/>
        </w:rPr>
        <w:t xml:space="preserve"> технологии</w:t>
      </w:r>
      <w:r w:rsidR="00C2525B">
        <w:rPr>
          <w:rFonts w:ascii="Times New Roman" w:hAnsi="Times New Roman"/>
          <w:sz w:val="24"/>
          <w:szCs w:val="24"/>
        </w:rPr>
        <w:t xml:space="preserve"> </w:t>
      </w:r>
      <w:r w:rsidR="00C649DC">
        <w:rPr>
          <w:rFonts w:ascii="Times New Roman" w:hAnsi="Times New Roman"/>
          <w:sz w:val="24"/>
          <w:szCs w:val="24"/>
        </w:rPr>
        <w:t xml:space="preserve"> </w:t>
      </w:r>
      <w:r w:rsidR="00C2525B" w:rsidRPr="001C7F83">
        <w:rPr>
          <w:rFonts w:ascii="Times New Roman" w:hAnsi="Times New Roman"/>
          <w:sz w:val="24"/>
          <w:szCs w:val="24"/>
        </w:rPr>
        <w:t>(</w:t>
      </w:r>
      <w:r w:rsidR="00C2525B" w:rsidRPr="003A1C85">
        <w:rPr>
          <w:rFonts w:ascii="Times New Roman" w:hAnsi="Times New Roman"/>
          <w:sz w:val="24"/>
          <w:szCs w:val="24"/>
        </w:rPr>
        <w:t xml:space="preserve">Приложение В., </w:t>
      </w:r>
      <w:r w:rsidR="00C2525B">
        <w:rPr>
          <w:rFonts w:ascii="Times New Roman" w:hAnsi="Times New Roman"/>
          <w:sz w:val="24"/>
          <w:szCs w:val="24"/>
        </w:rPr>
        <w:t>рис.4-5</w:t>
      </w:r>
      <w:r w:rsidR="00C2525B" w:rsidRPr="001C7F83">
        <w:rPr>
          <w:rFonts w:ascii="Times New Roman" w:hAnsi="Times New Roman"/>
          <w:sz w:val="24"/>
          <w:szCs w:val="24"/>
        </w:rPr>
        <w:t>)</w:t>
      </w:r>
    </w:p>
    <w:p w:rsidR="001C7F83" w:rsidRPr="001C7F83" w:rsidRDefault="001C7F83" w:rsidP="003A1C85">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На первом этапе исследований, для выявления культурного слоя, на земляном валу с южной стороны городища был заложен стратиграфический шурф размерами 5х16 м по оси север-юг (</w:t>
      </w:r>
      <w:r w:rsidR="003A1C85" w:rsidRPr="003A1C85">
        <w:rPr>
          <w:rFonts w:ascii="Times New Roman" w:hAnsi="Times New Roman"/>
          <w:sz w:val="24"/>
          <w:szCs w:val="24"/>
        </w:rPr>
        <w:t xml:space="preserve">Приложение В., </w:t>
      </w:r>
      <w:r w:rsidR="006F49C2">
        <w:rPr>
          <w:rFonts w:ascii="Times New Roman" w:hAnsi="Times New Roman"/>
          <w:sz w:val="24"/>
          <w:szCs w:val="24"/>
        </w:rPr>
        <w:t>рис.6</w:t>
      </w:r>
      <w:r w:rsidRPr="001C7F83">
        <w:rPr>
          <w:rFonts w:ascii="Times New Roman" w:hAnsi="Times New Roman"/>
          <w:sz w:val="24"/>
          <w:szCs w:val="24"/>
        </w:rPr>
        <w:t>). Были оставлены две бровки шириной 0,5 м по оси восток – запад. Таким образом шурф имел общую площадь 75 кв</w:t>
      </w:r>
      <w:proofErr w:type="gramStart"/>
      <w:r w:rsidRPr="001C7F83">
        <w:rPr>
          <w:rFonts w:ascii="Times New Roman" w:hAnsi="Times New Roman"/>
          <w:sz w:val="24"/>
          <w:szCs w:val="24"/>
        </w:rPr>
        <w:t>.м</w:t>
      </w:r>
      <w:proofErr w:type="gramEnd"/>
      <w:r w:rsidRPr="001C7F83">
        <w:rPr>
          <w:rFonts w:ascii="Times New Roman" w:hAnsi="Times New Roman"/>
          <w:sz w:val="24"/>
          <w:szCs w:val="24"/>
        </w:rPr>
        <w:t xml:space="preserve">  из трех квадратов 5х5 м. После удаления дернового слоя 0,4 м в квадрате №№1 и 2 (нумерация с севера на юг), было выявлено большое количество фрагментов керамики (венчики, стенки и донца сосудов). Во втором квадрате обнаружены две печи тандырного типа (</w:t>
      </w:r>
      <w:r w:rsidR="003A1C85" w:rsidRPr="003A1C85">
        <w:rPr>
          <w:rFonts w:ascii="Times New Roman" w:hAnsi="Times New Roman"/>
          <w:sz w:val="24"/>
          <w:szCs w:val="24"/>
        </w:rPr>
        <w:t xml:space="preserve">Приложение В., </w:t>
      </w:r>
      <w:r w:rsidR="006F49C2">
        <w:rPr>
          <w:rFonts w:ascii="Times New Roman" w:hAnsi="Times New Roman"/>
          <w:sz w:val="24"/>
          <w:szCs w:val="24"/>
        </w:rPr>
        <w:t>рис.7</w:t>
      </w:r>
      <w:r w:rsidRPr="001C7F83">
        <w:rPr>
          <w:rFonts w:ascii="Times New Roman" w:hAnsi="Times New Roman"/>
          <w:sz w:val="24"/>
          <w:szCs w:val="24"/>
        </w:rPr>
        <w:t>). Стало очевидно наличие поселенческой инфраструктуры. Было принято решение о расширении площади раскопок на запад и заложении еще шести квадратов площадью 5х5 м. Таким образом общая площадь исследований на городище составила 256 кв.м (</w:t>
      </w:r>
      <w:r w:rsidR="003A1C85" w:rsidRPr="003A1C85">
        <w:rPr>
          <w:rFonts w:ascii="Times New Roman" w:hAnsi="Times New Roman"/>
          <w:sz w:val="24"/>
          <w:szCs w:val="24"/>
        </w:rPr>
        <w:t xml:space="preserve">Приложение В., </w:t>
      </w:r>
      <w:r w:rsidR="006F49C2">
        <w:rPr>
          <w:rFonts w:ascii="Times New Roman" w:hAnsi="Times New Roman"/>
          <w:sz w:val="24"/>
          <w:szCs w:val="24"/>
        </w:rPr>
        <w:t>рис.8</w:t>
      </w:r>
      <w:r w:rsidRPr="001C7F83">
        <w:rPr>
          <w:rFonts w:ascii="Times New Roman" w:hAnsi="Times New Roman"/>
          <w:sz w:val="24"/>
          <w:szCs w:val="24"/>
        </w:rPr>
        <w:t>), произведена зачистка на глубину 0,7 – 0,5 м, объем изъятого грунта составил 170 кубометров. После исследований южных и северных «бровок» они были удалены</w:t>
      </w:r>
      <w:r w:rsidR="003F12FF">
        <w:rPr>
          <w:rFonts w:ascii="Times New Roman" w:hAnsi="Times New Roman"/>
          <w:sz w:val="24"/>
          <w:szCs w:val="24"/>
        </w:rPr>
        <w:t>,</w:t>
      </w:r>
      <w:r w:rsidRPr="001C7F83">
        <w:rPr>
          <w:rFonts w:ascii="Times New Roman" w:hAnsi="Times New Roman"/>
          <w:sz w:val="24"/>
          <w:szCs w:val="24"/>
        </w:rPr>
        <w:t xml:space="preserve"> объемом изъятого грунта </w:t>
      </w:r>
      <w:r w:rsidR="003F12FF">
        <w:rPr>
          <w:rFonts w:ascii="Times New Roman" w:hAnsi="Times New Roman"/>
          <w:sz w:val="24"/>
          <w:szCs w:val="24"/>
        </w:rPr>
        <w:t xml:space="preserve">составил </w:t>
      </w:r>
      <w:r w:rsidRPr="001C7F83">
        <w:rPr>
          <w:rFonts w:ascii="Times New Roman" w:hAnsi="Times New Roman"/>
          <w:sz w:val="24"/>
          <w:szCs w:val="24"/>
        </w:rPr>
        <w:t>15 кубометров.</w:t>
      </w:r>
    </w:p>
    <w:p w:rsidR="001C7F83" w:rsidRPr="001C7F83" w:rsidRDefault="001C7F83" w:rsidP="00346A4F">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lastRenderedPageBreak/>
        <w:t xml:space="preserve"> Вместе с керамикой на глубине 0,3 – 0,4 м по всей площади раскопа были выявлены кости крупных и мелких домашних животных. Далее проходил слой коричневой глины. На глубине 0,5 м – слой коричневой материковой глины. На этом уровне были выявлены ямы погребально-хозяйственного назначения, в количестве двадцати четырех. На данный момент исследовано десять из них. Все они имеют округлую форму и большинство </w:t>
      </w:r>
      <w:r w:rsidR="00F77A56">
        <w:rPr>
          <w:rFonts w:ascii="Times New Roman" w:hAnsi="Times New Roman"/>
          <w:sz w:val="24"/>
          <w:szCs w:val="24"/>
        </w:rPr>
        <w:t xml:space="preserve">– </w:t>
      </w:r>
      <w:r w:rsidRPr="001C7F83">
        <w:rPr>
          <w:rFonts w:ascii="Times New Roman" w:hAnsi="Times New Roman"/>
          <w:sz w:val="24"/>
          <w:szCs w:val="24"/>
        </w:rPr>
        <w:t>приблизительно одинаковые размеры и глубину. В ходе полевых работ было выявлено 433 фрагментов керамики (15 рукоятей от водоносов и казанов</w:t>
      </w:r>
      <w:r w:rsidR="002A42B8">
        <w:rPr>
          <w:rFonts w:ascii="Times New Roman" w:hAnsi="Times New Roman"/>
          <w:sz w:val="24"/>
          <w:szCs w:val="24"/>
        </w:rPr>
        <w:t>,</w:t>
      </w:r>
      <w:r w:rsidRPr="001C7F83">
        <w:rPr>
          <w:rFonts w:ascii="Times New Roman" w:hAnsi="Times New Roman"/>
          <w:sz w:val="24"/>
          <w:szCs w:val="24"/>
        </w:rPr>
        <w:t xml:space="preserve"> 59 венчиков), два металлических предмета (ножи), 259 элементов остеологического материала (кости животных)</w:t>
      </w:r>
    </w:p>
    <w:p w:rsidR="001C7F83" w:rsidRPr="003A1C85"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Подробное описание полевых работ</w:t>
      </w:r>
      <w:r w:rsidR="003A1C85">
        <w:rPr>
          <w:rFonts w:ascii="Times New Roman" w:hAnsi="Times New Roman"/>
          <w:sz w:val="24"/>
          <w:szCs w:val="24"/>
        </w:rPr>
        <w:t>:</w:t>
      </w:r>
    </w:p>
    <w:p w:rsidR="001C7F83" w:rsidRPr="001C7F83" w:rsidRDefault="001C7F83" w:rsidP="003A1C85">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Квадрат </w:t>
      </w:r>
      <w:r w:rsidR="003A1C85">
        <w:rPr>
          <w:rFonts w:ascii="Times New Roman" w:hAnsi="Times New Roman"/>
          <w:sz w:val="24"/>
          <w:szCs w:val="24"/>
        </w:rPr>
        <w:t xml:space="preserve">№1. </w:t>
      </w:r>
      <w:r w:rsidRPr="001C7F83">
        <w:rPr>
          <w:rFonts w:ascii="Times New Roman" w:hAnsi="Times New Roman"/>
          <w:sz w:val="24"/>
          <w:szCs w:val="24"/>
        </w:rPr>
        <w:t>После  зачистки пола раскопа, на глубине 0,7 м выявлено несколько пятен, три из них имеют отчетливо округлую форму. Все они имели окантовку из глины отличного от материкового цвета, шириной 1,5-2 см. Погреба нумеруются с запада на восток и по принадлежности к квадрату. Погреб № 1 имел заполнение светло серого цвета с включениями фрагментов керамики, кости и обожжённой глины кирпичного цвета. Диаметр составил 0,9 м приблизительная глубина от древней поверхности 0,7 м (</w:t>
      </w:r>
      <w:r w:rsidR="003A1C85" w:rsidRPr="003A1C85">
        <w:rPr>
          <w:rFonts w:ascii="Times New Roman" w:hAnsi="Times New Roman"/>
          <w:sz w:val="24"/>
          <w:szCs w:val="24"/>
        </w:rPr>
        <w:t>Приложение В.,</w:t>
      </w:r>
      <w:r w:rsidR="006F49C2">
        <w:rPr>
          <w:rFonts w:ascii="Times New Roman" w:hAnsi="Times New Roman"/>
          <w:sz w:val="24"/>
          <w:szCs w:val="24"/>
        </w:rPr>
        <w:t xml:space="preserve"> рис.9</w:t>
      </w:r>
      <w:r w:rsidRPr="001C7F83">
        <w:rPr>
          <w:rFonts w:ascii="Times New Roman" w:hAnsi="Times New Roman"/>
          <w:sz w:val="24"/>
          <w:szCs w:val="24"/>
        </w:rPr>
        <w:t>). Погреб № 2 имел заполнение подобного цвета и большое количество костных фрагментов животных при аналогичных размерах (</w:t>
      </w:r>
      <w:r w:rsidR="003A1C85" w:rsidRPr="003A1C85">
        <w:rPr>
          <w:rFonts w:ascii="Times New Roman" w:hAnsi="Times New Roman"/>
          <w:sz w:val="24"/>
          <w:szCs w:val="24"/>
        </w:rPr>
        <w:t>Приложение В.,</w:t>
      </w:r>
      <w:r w:rsidR="006F49C2">
        <w:rPr>
          <w:rFonts w:ascii="Times New Roman" w:hAnsi="Times New Roman"/>
          <w:sz w:val="24"/>
          <w:szCs w:val="24"/>
        </w:rPr>
        <w:t xml:space="preserve"> рис.10</w:t>
      </w:r>
      <w:r w:rsidRPr="001C7F83">
        <w:rPr>
          <w:rFonts w:ascii="Times New Roman" w:hAnsi="Times New Roman"/>
          <w:sz w:val="24"/>
          <w:szCs w:val="24"/>
        </w:rPr>
        <w:t xml:space="preserve">). Погреб №3 имел разрушенные края, возможно, поэтому имел большой диаметр </w:t>
      </w:r>
      <w:r w:rsidR="003A1C85">
        <w:rPr>
          <w:rFonts w:ascii="Times New Roman" w:hAnsi="Times New Roman"/>
          <w:sz w:val="24"/>
          <w:szCs w:val="24"/>
        </w:rPr>
        <w:t>–</w:t>
      </w:r>
      <w:r w:rsidRPr="001C7F83">
        <w:rPr>
          <w:rFonts w:ascii="Times New Roman" w:hAnsi="Times New Roman"/>
          <w:sz w:val="24"/>
          <w:szCs w:val="24"/>
        </w:rPr>
        <w:t xml:space="preserve"> 1</w:t>
      </w:r>
      <w:r w:rsidR="003A1C85">
        <w:rPr>
          <w:rFonts w:ascii="Times New Roman" w:hAnsi="Times New Roman"/>
          <w:sz w:val="24"/>
          <w:szCs w:val="24"/>
        </w:rPr>
        <w:t xml:space="preserve"> </w:t>
      </w:r>
      <w:r w:rsidRPr="001C7F83">
        <w:rPr>
          <w:rFonts w:ascii="Times New Roman" w:hAnsi="Times New Roman"/>
          <w:sz w:val="24"/>
          <w:szCs w:val="24"/>
        </w:rPr>
        <w:t>м.</w:t>
      </w:r>
    </w:p>
    <w:p w:rsidR="001C7F83" w:rsidRPr="001C7F83"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Вещевой материал погребов представлен большим количеством фрагментов керамики: столовой (рукояти казанов - 6 шт. и их венчики - 8 шт.) и кухонной. Всего 45 элементов. Керамика мелко фрагментирована, что может быть объяснимо стихийным характером прекращения существования городища (война, нашествие). Избыточное для одного домохозяйства количество казанов говорит о том, что город имел и гостиничную инфраструктуру.</w:t>
      </w:r>
    </w:p>
    <w:p w:rsidR="001C7F83" w:rsidRPr="001C7F83"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Остеологический материал представлен фрагментами костей животных крупного и мелкого рогатого скота 32 фрагмента, (челюсти, конечности, лопатки животных).</w:t>
      </w:r>
    </w:p>
    <w:p w:rsidR="001C7F83" w:rsidRPr="001C7F83" w:rsidRDefault="001C7F83" w:rsidP="000F242B">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Квадрат </w:t>
      </w:r>
      <w:r w:rsidR="000F242B">
        <w:rPr>
          <w:rFonts w:ascii="Times New Roman" w:hAnsi="Times New Roman"/>
          <w:sz w:val="24"/>
          <w:szCs w:val="24"/>
        </w:rPr>
        <w:t xml:space="preserve">№2. </w:t>
      </w:r>
      <w:r w:rsidRPr="001C7F83">
        <w:rPr>
          <w:rFonts w:ascii="Times New Roman" w:hAnsi="Times New Roman"/>
          <w:sz w:val="24"/>
          <w:szCs w:val="24"/>
        </w:rPr>
        <w:t>На глубине 0,3 - 0,4 м от поверхности земли в северо-западном углу обнаружены две печи округлой формы, размеры печей составили: высота около 0,3 м, периметр в обхвате 1,9 м. На глубине 0,7 м выявлено 5 пятен округлой формы и одно продолговатой овальной формы, размерами 3,7х0,8м, имеющее ориентацию ЮВ-СВ (</w:t>
      </w:r>
      <w:r w:rsidR="000F242B" w:rsidRPr="000F242B">
        <w:rPr>
          <w:rFonts w:ascii="Times New Roman" w:hAnsi="Times New Roman"/>
          <w:sz w:val="24"/>
          <w:szCs w:val="24"/>
        </w:rPr>
        <w:t>Приложение В.,</w:t>
      </w:r>
      <w:r w:rsidR="006F49C2">
        <w:rPr>
          <w:rFonts w:ascii="Times New Roman" w:hAnsi="Times New Roman"/>
          <w:sz w:val="24"/>
          <w:szCs w:val="24"/>
        </w:rPr>
        <w:t xml:space="preserve"> рис.11</w:t>
      </w:r>
      <w:r w:rsidRPr="001C7F83">
        <w:rPr>
          <w:rFonts w:ascii="Times New Roman" w:hAnsi="Times New Roman"/>
          <w:sz w:val="24"/>
          <w:szCs w:val="24"/>
        </w:rPr>
        <w:t xml:space="preserve">). Средний диаметр погребов 0,9-1,1 м. На западной стенке «бровке» имеются вставки из глины светлого цвета, возможно следы отвала из погребов. </w:t>
      </w:r>
    </w:p>
    <w:p w:rsidR="00346A4F" w:rsidRDefault="001C7F83" w:rsidP="00346A4F">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Вещевой материал представлен фрагментами казанов и столовой посуды, всего 38 шт. Наибольший интерес представляет венчик водоноса с рукоятью. </w:t>
      </w:r>
    </w:p>
    <w:p w:rsidR="001C7F83" w:rsidRPr="001C7F83" w:rsidRDefault="001C7F83" w:rsidP="000F242B">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lastRenderedPageBreak/>
        <w:t xml:space="preserve">Квадрат </w:t>
      </w:r>
      <w:r w:rsidR="000F242B">
        <w:rPr>
          <w:rFonts w:ascii="Times New Roman" w:hAnsi="Times New Roman"/>
          <w:sz w:val="24"/>
          <w:szCs w:val="24"/>
        </w:rPr>
        <w:t xml:space="preserve">№3. </w:t>
      </w:r>
      <w:r w:rsidRPr="001C7F83">
        <w:rPr>
          <w:rFonts w:ascii="Times New Roman" w:hAnsi="Times New Roman"/>
          <w:sz w:val="24"/>
          <w:szCs w:val="24"/>
        </w:rPr>
        <w:t>Исследовано 2 погреба. Юго-западный погреб №1 имел диаметр 1 м, а северо-западный погреб №2 имел диаметр 0,9 м (</w:t>
      </w:r>
      <w:r w:rsidR="000F242B" w:rsidRPr="000F242B">
        <w:rPr>
          <w:rFonts w:ascii="Times New Roman" w:hAnsi="Times New Roman"/>
          <w:sz w:val="24"/>
          <w:szCs w:val="24"/>
        </w:rPr>
        <w:t>Приложение В.,</w:t>
      </w:r>
      <w:r w:rsidR="006F49C2">
        <w:rPr>
          <w:rFonts w:ascii="Times New Roman" w:hAnsi="Times New Roman"/>
          <w:sz w:val="24"/>
          <w:szCs w:val="24"/>
        </w:rPr>
        <w:t xml:space="preserve"> рис.12</w:t>
      </w:r>
      <w:r w:rsidRPr="001C7F83">
        <w:rPr>
          <w:rFonts w:ascii="Times New Roman" w:hAnsi="Times New Roman"/>
          <w:sz w:val="24"/>
          <w:szCs w:val="24"/>
        </w:rPr>
        <w:t>) в заполнении обнаружены фрагменты керамики и камень.</w:t>
      </w:r>
    </w:p>
    <w:p w:rsidR="001C7F83" w:rsidRPr="001C7F83" w:rsidRDefault="001C7F83" w:rsidP="00346A4F">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Вещевой материал представлен керамикой (мелкие фрагменты) и остатками дерева вертикально уходящего в землю (возможно опора под крышу здания)</w:t>
      </w:r>
      <w:r w:rsidR="000F242B">
        <w:rPr>
          <w:rFonts w:ascii="Times New Roman" w:hAnsi="Times New Roman"/>
          <w:sz w:val="24"/>
          <w:szCs w:val="24"/>
        </w:rPr>
        <w:t>.</w:t>
      </w:r>
    </w:p>
    <w:p w:rsidR="001C7F83" w:rsidRPr="001C7F83" w:rsidRDefault="001C7F83" w:rsidP="000F242B">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Квадрат </w:t>
      </w:r>
      <w:r w:rsidR="000F242B">
        <w:rPr>
          <w:rFonts w:ascii="Times New Roman" w:hAnsi="Times New Roman"/>
          <w:sz w:val="24"/>
          <w:szCs w:val="24"/>
        </w:rPr>
        <w:t xml:space="preserve">№4. </w:t>
      </w:r>
      <w:r w:rsidRPr="001C7F83">
        <w:rPr>
          <w:rFonts w:ascii="Times New Roman" w:hAnsi="Times New Roman"/>
          <w:sz w:val="24"/>
          <w:szCs w:val="24"/>
        </w:rPr>
        <w:t>Имеет два погреба уходящих под восточную и южную бровки, заполнение светло серого цвета. Погреб №1 диаметром 1,1 м. Погреб № 2 диаметром 0,95 м.</w:t>
      </w:r>
    </w:p>
    <w:p w:rsidR="001C7F83" w:rsidRPr="001C7F83" w:rsidRDefault="001C7F83" w:rsidP="00346A4F">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Вещевой материал примерно аналогичен – элементы столовой и кухонной посуды. Научную значимость имеют только два осколка казана найденн</w:t>
      </w:r>
      <w:r w:rsidR="000F242B">
        <w:rPr>
          <w:rFonts w:ascii="Times New Roman" w:hAnsi="Times New Roman"/>
          <w:sz w:val="24"/>
          <w:szCs w:val="24"/>
        </w:rPr>
        <w:t>ых в северо-восточном углу, они</w:t>
      </w:r>
      <w:r w:rsidRPr="001C7F83">
        <w:rPr>
          <w:rFonts w:ascii="Times New Roman" w:hAnsi="Times New Roman"/>
          <w:sz w:val="24"/>
          <w:szCs w:val="24"/>
        </w:rPr>
        <w:t xml:space="preserve"> составляют 20 процентов от целой их формы и имеют все составляющие – венчик, тулово и дно.</w:t>
      </w:r>
    </w:p>
    <w:p w:rsidR="001C7F83" w:rsidRPr="001C7F83" w:rsidRDefault="001C7F83" w:rsidP="000F242B">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Квадрат </w:t>
      </w:r>
      <w:r w:rsidR="000F242B">
        <w:rPr>
          <w:rFonts w:ascii="Times New Roman" w:hAnsi="Times New Roman"/>
          <w:sz w:val="24"/>
          <w:szCs w:val="24"/>
        </w:rPr>
        <w:t xml:space="preserve">№5. </w:t>
      </w:r>
      <w:r w:rsidRPr="001C7F83">
        <w:rPr>
          <w:rFonts w:ascii="Times New Roman" w:hAnsi="Times New Roman"/>
          <w:sz w:val="24"/>
          <w:szCs w:val="24"/>
        </w:rPr>
        <w:t>Обнаружено пять погребов округлой формы. Погреб №1 имел диаметр 1</w:t>
      </w:r>
      <w:r w:rsidR="000F242B">
        <w:rPr>
          <w:rFonts w:ascii="Times New Roman" w:hAnsi="Times New Roman"/>
          <w:sz w:val="24"/>
          <w:szCs w:val="24"/>
        </w:rPr>
        <w:t xml:space="preserve"> </w:t>
      </w:r>
      <w:r w:rsidRPr="001C7F83">
        <w:rPr>
          <w:rFonts w:ascii="Times New Roman" w:hAnsi="Times New Roman"/>
          <w:sz w:val="24"/>
          <w:szCs w:val="24"/>
        </w:rPr>
        <w:t>м, №2 – 0,9 м., № 3 – 1 м., № 4 – 0,6 м., № 5 – 1,3 м. Исследовано два погреба № 4 и № 5. На дне погреба № 4 найдены фрагменты хума – стенки сосуда (</w:t>
      </w:r>
      <w:r w:rsidR="000951B5" w:rsidRPr="000951B5">
        <w:rPr>
          <w:rFonts w:ascii="Times New Roman" w:hAnsi="Times New Roman"/>
          <w:sz w:val="24"/>
          <w:szCs w:val="24"/>
        </w:rPr>
        <w:t>Приложение В.,</w:t>
      </w:r>
      <w:r w:rsidR="006F49C2">
        <w:rPr>
          <w:rFonts w:ascii="Times New Roman" w:hAnsi="Times New Roman"/>
          <w:sz w:val="24"/>
          <w:szCs w:val="24"/>
        </w:rPr>
        <w:t xml:space="preserve"> рис.13</w:t>
      </w:r>
      <w:r w:rsidRPr="001C7F83">
        <w:rPr>
          <w:rFonts w:ascii="Times New Roman" w:hAnsi="Times New Roman"/>
          <w:sz w:val="24"/>
          <w:szCs w:val="24"/>
        </w:rPr>
        <w:t>), другие части (венчик, тулово) были найдены на уровне древней поверхности (</w:t>
      </w:r>
      <w:r w:rsidR="000951B5" w:rsidRPr="000951B5">
        <w:rPr>
          <w:rFonts w:ascii="Times New Roman" w:hAnsi="Times New Roman"/>
          <w:sz w:val="24"/>
          <w:szCs w:val="24"/>
        </w:rPr>
        <w:t>Приложение В.,</w:t>
      </w:r>
      <w:r w:rsidR="006F49C2">
        <w:rPr>
          <w:rFonts w:ascii="Times New Roman" w:hAnsi="Times New Roman"/>
          <w:sz w:val="24"/>
          <w:szCs w:val="24"/>
        </w:rPr>
        <w:t xml:space="preserve"> рис.14</w:t>
      </w:r>
      <w:r w:rsidRPr="001C7F83">
        <w:rPr>
          <w:rFonts w:ascii="Times New Roman" w:hAnsi="Times New Roman"/>
          <w:sz w:val="24"/>
          <w:szCs w:val="24"/>
        </w:rPr>
        <w:t>), что подтверждает версию о внезапном заполнении ям-погребов. Погреб №4, самый большой из обнаруженных, возможно, имел более позднее происхождение, так как имел отличное от других заполнение коричневого цвета и не имел включений керамики и костей (</w:t>
      </w:r>
      <w:r w:rsidR="000951B5" w:rsidRPr="000951B5">
        <w:rPr>
          <w:rFonts w:ascii="Times New Roman" w:hAnsi="Times New Roman"/>
          <w:sz w:val="24"/>
          <w:szCs w:val="24"/>
        </w:rPr>
        <w:t>Приложение В.,</w:t>
      </w:r>
      <w:r w:rsidR="006F49C2">
        <w:rPr>
          <w:rFonts w:ascii="Times New Roman" w:hAnsi="Times New Roman"/>
          <w:sz w:val="24"/>
          <w:szCs w:val="24"/>
        </w:rPr>
        <w:t xml:space="preserve"> рис.15</w:t>
      </w:r>
      <w:r w:rsidR="00DA4003">
        <w:rPr>
          <w:rFonts w:ascii="Times New Roman" w:hAnsi="Times New Roman"/>
          <w:sz w:val="24"/>
          <w:szCs w:val="24"/>
        </w:rPr>
        <w:t>) а так</w:t>
      </w:r>
      <w:r w:rsidRPr="001C7F83">
        <w:rPr>
          <w:rFonts w:ascii="Times New Roman" w:hAnsi="Times New Roman"/>
          <w:sz w:val="24"/>
          <w:szCs w:val="24"/>
        </w:rPr>
        <w:t>же, вплотную примыкал к погребу №3 частично задев его стенки, имея при этом самую большую глубину 0,9 м от древней поверхности.</w:t>
      </w:r>
    </w:p>
    <w:p w:rsidR="001C7F83" w:rsidRPr="001C7F83"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Вещевой материал представлен казаном без ручек, кружкой, светильником с петлевидной ручкой. Все предметы найдены в юго –</w:t>
      </w:r>
      <w:r w:rsidR="008A3631">
        <w:rPr>
          <w:rFonts w:ascii="Times New Roman" w:hAnsi="Times New Roman"/>
          <w:sz w:val="24"/>
          <w:szCs w:val="24"/>
        </w:rPr>
        <w:t xml:space="preserve"> </w:t>
      </w:r>
      <w:r w:rsidRPr="001C7F83">
        <w:rPr>
          <w:rFonts w:ascii="Times New Roman" w:hAnsi="Times New Roman"/>
          <w:sz w:val="24"/>
          <w:szCs w:val="24"/>
        </w:rPr>
        <w:t>западном углу квадрата и я</w:t>
      </w:r>
      <w:r w:rsidR="000951B5">
        <w:rPr>
          <w:rFonts w:ascii="Times New Roman" w:hAnsi="Times New Roman"/>
          <w:sz w:val="24"/>
          <w:szCs w:val="24"/>
        </w:rPr>
        <w:t>вляются датирующим материалом (</w:t>
      </w:r>
      <w:r w:rsidR="000951B5" w:rsidRPr="000951B5">
        <w:rPr>
          <w:rFonts w:ascii="Times New Roman" w:hAnsi="Times New Roman"/>
          <w:sz w:val="24"/>
          <w:szCs w:val="24"/>
        </w:rPr>
        <w:t>Приложение В.,</w:t>
      </w:r>
      <w:r w:rsidR="006F49C2">
        <w:rPr>
          <w:rFonts w:ascii="Times New Roman" w:hAnsi="Times New Roman"/>
          <w:sz w:val="24"/>
          <w:szCs w:val="24"/>
        </w:rPr>
        <w:t xml:space="preserve"> рис.16</w:t>
      </w:r>
      <w:r w:rsidRPr="001C7F83">
        <w:rPr>
          <w:rFonts w:ascii="Times New Roman" w:hAnsi="Times New Roman"/>
          <w:sz w:val="24"/>
          <w:szCs w:val="24"/>
        </w:rPr>
        <w:t xml:space="preserve">). </w:t>
      </w:r>
    </w:p>
    <w:p w:rsidR="001C7F83" w:rsidRPr="001C7F83" w:rsidRDefault="001C7F83" w:rsidP="000951B5">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Квадрат </w:t>
      </w:r>
      <w:r w:rsidR="000951B5">
        <w:rPr>
          <w:rFonts w:ascii="Times New Roman" w:hAnsi="Times New Roman"/>
          <w:sz w:val="24"/>
          <w:szCs w:val="24"/>
        </w:rPr>
        <w:t xml:space="preserve">№6. </w:t>
      </w:r>
      <w:r w:rsidRPr="001C7F83">
        <w:rPr>
          <w:rFonts w:ascii="Times New Roman" w:hAnsi="Times New Roman"/>
          <w:sz w:val="24"/>
          <w:szCs w:val="24"/>
        </w:rPr>
        <w:t>Выявлено шесть погребов, пять из которых имели примерно одинаковые размеры – 0,9 - 1м. Погреб №5 имел в результате обрушения грушевидную в горизонтальном сечении форму и большие размеры 1,2 м. Исследованный погреб № 2 материала не дал.</w:t>
      </w:r>
    </w:p>
    <w:p w:rsidR="001C7F83" w:rsidRPr="001C7F83"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Вещевой материал представлен большим количеством осколков хума (фрагменты венчика и стенок сосуда).</w:t>
      </w:r>
    </w:p>
    <w:p w:rsidR="001C7F83" w:rsidRPr="001C7F83" w:rsidRDefault="001C7F83" w:rsidP="000951B5">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Квадрат </w:t>
      </w:r>
      <w:r w:rsidR="000951B5">
        <w:rPr>
          <w:rFonts w:ascii="Times New Roman" w:hAnsi="Times New Roman"/>
          <w:sz w:val="24"/>
          <w:szCs w:val="24"/>
        </w:rPr>
        <w:t xml:space="preserve">№7. </w:t>
      </w:r>
      <w:r w:rsidRPr="001C7F83">
        <w:rPr>
          <w:rFonts w:ascii="Times New Roman" w:hAnsi="Times New Roman"/>
          <w:sz w:val="24"/>
          <w:szCs w:val="24"/>
        </w:rPr>
        <w:t>Выявлено пять ям-погребов четыре из них исследовано. Погреб №1 диаметр 1,1 м</w:t>
      </w:r>
      <w:r w:rsidR="00952883">
        <w:rPr>
          <w:rFonts w:ascii="Times New Roman" w:hAnsi="Times New Roman"/>
          <w:sz w:val="24"/>
          <w:szCs w:val="24"/>
        </w:rPr>
        <w:t>,</w:t>
      </w:r>
      <w:r w:rsidRPr="001C7F83">
        <w:rPr>
          <w:rFonts w:ascii="Times New Roman" w:hAnsi="Times New Roman"/>
          <w:sz w:val="24"/>
          <w:szCs w:val="24"/>
        </w:rPr>
        <w:t xml:space="preserve"> глубина 0,8 м. заполнение из перемеса глины желтого и молочного оттенков (</w:t>
      </w:r>
      <w:r w:rsidR="000951B5" w:rsidRPr="000951B5">
        <w:rPr>
          <w:rFonts w:ascii="Times New Roman" w:hAnsi="Times New Roman"/>
          <w:sz w:val="24"/>
          <w:szCs w:val="24"/>
        </w:rPr>
        <w:t>Приложение В.,</w:t>
      </w:r>
      <w:r w:rsidR="006F49C2">
        <w:rPr>
          <w:rFonts w:ascii="Times New Roman" w:hAnsi="Times New Roman"/>
          <w:sz w:val="24"/>
          <w:szCs w:val="24"/>
        </w:rPr>
        <w:t xml:space="preserve"> рис.17</w:t>
      </w:r>
      <w:r w:rsidRPr="001C7F83">
        <w:rPr>
          <w:rFonts w:ascii="Times New Roman" w:hAnsi="Times New Roman"/>
          <w:sz w:val="24"/>
          <w:szCs w:val="24"/>
        </w:rPr>
        <w:t>). Погреб №2 глубина 0,6-0,7 м от древней поверхности, диаметр 0,7</w:t>
      </w:r>
      <w:r w:rsidR="000951B5">
        <w:rPr>
          <w:rFonts w:ascii="Times New Roman" w:hAnsi="Times New Roman"/>
          <w:sz w:val="24"/>
          <w:szCs w:val="24"/>
        </w:rPr>
        <w:t xml:space="preserve"> </w:t>
      </w:r>
      <w:r w:rsidRPr="001C7F83">
        <w:rPr>
          <w:rFonts w:ascii="Times New Roman" w:hAnsi="Times New Roman"/>
          <w:sz w:val="24"/>
          <w:szCs w:val="24"/>
        </w:rPr>
        <w:t xml:space="preserve">м. Погреб №3 диаметр 1,1 м, глубина 0,8 м, в заполнении имел фрагменты керамики – три рукояти от котлов. Погреб №4 в заполнении выявил венчик от котла, другая часть которого найдена на предполагаемом полу здания в двух метрах от ямы, что подтверждает гипотезу о </w:t>
      </w:r>
      <w:r w:rsidRPr="001C7F83">
        <w:rPr>
          <w:rFonts w:ascii="Times New Roman" w:hAnsi="Times New Roman"/>
          <w:sz w:val="24"/>
          <w:szCs w:val="24"/>
        </w:rPr>
        <w:lastRenderedPageBreak/>
        <w:t>том, что часть ям была пуста на момент разрушения. Погреб № 5 уходит под восточную «бровку» в заполнении на разрезе читаются кости животных.</w:t>
      </w:r>
    </w:p>
    <w:p w:rsidR="001C7F83" w:rsidRPr="001C7F83"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Вещевой материал представлен фрагментами керамики, рукояти котлов, венчика от котла. Костями животных.</w:t>
      </w:r>
    </w:p>
    <w:p w:rsidR="001C7F83" w:rsidRPr="001C7F83" w:rsidRDefault="001C7F83" w:rsidP="00346A4F">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Квадрат </w:t>
      </w:r>
      <w:r w:rsidR="000951B5">
        <w:rPr>
          <w:rFonts w:ascii="Times New Roman" w:hAnsi="Times New Roman"/>
          <w:sz w:val="24"/>
          <w:szCs w:val="24"/>
        </w:rPr>
        <w:t>№</w:t>
      </w:r>
      <w:r w:rsidRPr="001C7F83">
        <w:rPr>
          <w:rFonts w:ascii="Times New Roman" w:hAnsi="Times New Roman"/>
          <w:sz w:val="24"/>
          <w:szCs w:val="24"/>
        </w:rPr>
        <w:t>8.</w:t>
      </w:r>
      <w:r w:rsidR="00346A4F">
        <w:rPr>
          <w:rFonts w:ascii="Times New Roman" w:hAnsi="Times New Roman"/>
          <w:sz w:val="24"/>
          <w:szCs w:val="24"/>
        </w:rPr>
        <w:t xml:space="preserve"> </w:t>
      </w:r>
      <w:r w:rsidRPr="001C7F83">
        <w:rPr>
          <w:rFonts w:ascii="Times New Roman" w:hAnsi="Times New Roman"/>
          <w:sz w:val="24"/>
          <w:szCs w:val="24"/>
        </w:rPr>
        <w:t>Два погреба. № 1 и № 2 примерно одного диаметра 1,1 м.</w:t>
      </w:r>
    </w:p>
    <w:p w:rsidR="00A519DF" w:rsidRDefault="001C7F83" w:rsidP="00A519DF">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Квадрат </w:t>
      </w:r>
      <w:r w:rsidR="000951B5">
        <w:rPr>
          <w:rFonts w:ascii="Times New Roman" w:hAnsi="Times New Roman"/>
          <w:sz w:val="24"/>
          <w:szCs w:val="24"/>
        </w:rPr>
        <w:t>№</w:t>
      </w:r>
      <w:r w:rsidRPr="001C7F83">
        <w:rPr>
          <w:rFonts w:ascii="Times New Roman" w:hAnsi="Times New Roman"/>
          <w:sz w:val="24"/>
          <w:szCs w:val="24"/>
        </w:rPr>
        <w:t>9. Один погреб.</w:t>
      </w:r>
    </w:p>
    <w:p w:rsidR="00AA6793" w:rsidRPr="001C7F83" w:rsidRDefault="006B2EF7" w:rsidP="00346A4F">
      <w:pPr>
        <w:pStyle w:val="af3"/>
        <w:spacing w:line="360" w:lineRule="auto"/>
        <w:ind w:firstLine="709"/>
        <w:jc w:val="both"/>
        <w:rPr>
          <w:rFonts w:ascii="Times New Roman" w:hAnsi="Times New Roman"/>
          <w:sz w:val="24"/>
          <w:szCs w:val="24"/>
        </w:rPr>
      </w:pPr>
      <w:r>
        <w:rPr>
          <w:rFonts w:ascii="Times New Roman" w:hAnsi="Times New Roman"/>
          <w:sz w:val="24"/>
          <w:szCs w:val="24"/>
        </w:rPr>
        <w:t xml:space="preserve">В квадратах № 1 (южная стена), № 4 (западная стена), № 6 (западная стена), № 7 (южная стена) были отобраны образцы </w:t>
      </w:r>
      <w:r w:rsidR="00AA6793" w:rsidRPr="00AA6793">
        <w:rPr>
          <w:rFonts w:ascii="Times New Roman" w:hAnsi="Times New Roman"/>
          <w:sz w:val="24"/>
          <w:szCs w:val="24"/>
        </w:rPr>
        <w:t>на споропыльцевой</w:t>
      </w:r>
      <w:r w:rsidR="00AA6793">
        <w:rPr>
          <w:rFonts w:ascii="Times New Roman" w:hAnsi="Times New Roman"/>
          <w:sz w:val="24"/>
          <w:szCs w:val="24"/>
        </w:rPr>
        <w:t xml:space="preserve"> и карпологический </w:t>
      </w:r>
      <w:r w:rsidR="00AA6793" w:rsidRPr="00AA6793">
        <w:rPr>
          <w:rFonts w:ascii="Times New Roman" w:hAnsi="Times New Roman"/>
          <w:sz w:val="24"/>
          <w:szCs w:val="24"/>
        </w:rPr>
        <w:t xml:space="preserve"> анализ</w:t>
      </w:r>
      <w:r w:rsidR="00B22226">
        <w:rPr>
          <w:rFonts w:ascii="Times New Roman" w:hAnsi="Times New Roman"/>
          <w:sz w:val="24"/>
          <w:szCs w:val="24"/>
        </w:rPr>
        <w:t xml:space="preserve"> </w:t>
      </w:r>
      <w:r w:rsidR="00A519DF">
        <w:rPr>
          <w:rFonts w:ascii="Times New Roman" w:hAnsi="Times New Roman"/>
          <w:sz w:val="24"/>
          <w:szCs w:val="24"/>
        </w:rPr>
        <w:t xml:space="preserve">и </w:t>
      </w:r>
      <w:r w:rsidR="00797D20">
        <w:rPr>
          <w:rFonts w:ascii="Times New Roman" w:hAnsi="Times New Roman"/>
          <w:sz w:val="24"/>
          <w:szCs w:val="24"/>
        </w:rPr>
        <w:t>направлены</w:t>
      </w:r>
      <w:r w:rsidR="00A519DF">
        <w:rPr>
          <w:rFonts w:ascii="Times New Roman" w:hAnsi="Times New Roman"/>
          <w:sz w:val="24"/>
          <w:szCs w:val="24"/>
        </w:rPr>
        <w:t xml:space="preserve"> в ТОО </w:t>
      </w:r>
      <w:r w:rsidR="00797D20">
        <w:rPr>
          <w:rFonts w:ascii="Times New Roman" w:hAnsi="Times New Roman"/>
          <w:sz w:val="24"/>
          <w:szCs w:val="24"/>
        </w:rPr>
        <w:t>«И</w:t>
      </w:r>
      <w:r w:rsidR="00A519DF">
        <w:rPr>
          <w:rFonts w:ascii="Times New Roman" w:hAnsi="Times New Roman"/>
          <w:sz w:val="24"/>
          <w:szCs w:val="24"/>
        </w:rPr>
        <w:t>нститут геологических наук им. К.И.Сатпаева</w:t>
      </w:r>
      <w:r w:rsidR="00797D20">
        <w:rPr>
          <w:rFonts w:ascii="Times New Roman" w:hAnsi="Times New Roman"/>
          <w:sz w:val="24"/>
          <w:szCs w:val="24"/>
        </w:rPr>
        <w:t>»</w:t>
      </w:r>
      <w:r w:rsidR="00A519DF">
        <w:rPr>
          <w:rFonts w:ascii="Times New Roman" w:hAnsi="Times New Roman"/>
          <w:sz w:val="24"/>
          <w:szCs w:val="24"/>
        </w:rPr>
        <w:t xml:space="preserve"> в г. Алматы  </w:t>
      </w:r>
      <w:r w:rsidR="00B22226" w:rsidRPr="001C7F83">
        <w:rPr>
          <w:rFonts w:ascii="Times New Roman" w:hAnsi="Times New Roman"/>
          <w:sz w:val="24"/>
          <w:szCs w:val="24"/>
        </w:rPr>
        <w:t>(</w:t>
      </w:r>
      <w:r w:rsidR="00B22226" w:rsidRPr="000951B5">
        <w:rPr>
          <w:rFonts w:ascii="Times New Roman" w:hAnsi="Times New Roman"/>
          <w:sz w:val="24"/>
          <w:szCs w:val="24"/>
        </w:rPr>
        <w:t>Приложение В.,</w:t>
      </w:r>
      <w:r w:rsidR="006F49C2">
        <w:rPr>
          <w:rFonts w:ascii="Times New Roman" w:hAnsi="Times New Roman"/>
          <w:sz w:val="24"/>
          <w:szCs w:val="24"/>
        </w:rPr>
        <w:t xml:space="preserve"> рис.18</w:t>
      </w:r>
      <w:r w:rsidR="00B22226" w:rsidRPr="001C7F83">
        <w:rPr>
          <w:rFonts w:ascii="Times New Roman" w:hAnsi="Times New Roman"/>
          <w:sz w:val="24"/>
          <w:szCs w:val="24"/>
        </w:rPr>
        <w:t>)</w:t>
      </w:r>
      <w:r w:rsidR="00AA6793">
        <w:rPr>
          <w:rFonts w:ascii="Times New Roman" w:hAnsi="Times New Roman"/>
          <w:sz w:val="24"/>
          <w:szCs w:val="24"/>
        </w:rPr>
        <w:t>.</w:t>
      </w:r>
      <w:r w:rsidR="00AA6793" w:rsidRPr="00AA6793">
        <w:rPr>
          <w:rFonts w:ascii="Times New Roman" w:hAnsi="Times New Roman"/>
          <w:sz w:val="24"/>
          <w:szCs w:val="24"/>
        </w:rPr>
        <w:t xml:space="preserve"> С целью сохранения памятника, на городище Рахат были проведены работы по консервации, и рекультивации. Подразумевая возможное наличие более древних слоев, исследованные п</w:t>
      </w:r>
      <w:r w:rsidR="007874F8">
        <w:rPr>
          <w:rFonts w:ascii="Times New Roman" w:hAnsi="Times New Roman"/>
          <w:sz w:val="24"/>
          <w:szCs w:val="24"/>
        </w:rPr>
        <w:t xml:space="preserve">лощади в </w:t>
      </w:r>
      <w:r w:rsidR="00925782">
        <w:rPr>
          <w:rFonts w:ascii="Times New Roman" w:hAnsi="Times New Roman"/>
          <w:sz w:val="24"/>
          <w:szCs w:val="24"/>
        </w:rPr>
        <w:t xml:space="preserve">объеме </w:t>
      </w:r>
      <w:r w:rsidR="007874F8">
        <w:rPr>
          <w:rFonts w:ascii="Times New Roman" w:hAnsi="Times New Roman"/>
          <w:sz w:val="24"/>
          <w:szCs w:val="24"/>
        </w:rPr>
        <w:t xml:space="preserve">256 кв.м. на городище </w:t>
      </w:r>
      <w:r w:rsidR="00AA6793" w:rsidRPr="00AA6793">
        <w:rPr>
          <w:rFonts w:ascii="Times New Roman" w:hAnsi="Times New Roman"/>
          <w:sz w:val="24"/>
          <w:szCs w:val="24"/>
        </w:rPr>
        <w:t xml:space="preserve">были законсервированы для дальнейшего изучения. </w:t>
      </w:r>
      <w:r w:rsidR="002C78D4">
        <w:rPr>
          <w:rFonts w:ascii="Times New Roman" w:hAnsi="Times New Roman"/>
          <w:sz w:val="24"/>
          <w:szCs w:val="24"/>
        </w:rPr>
        <w:t>С целью</w:t>
      </w:r>
      <w:r w:rsidR="00AA6793" w:rsidRPr="00AA6793">
        <w:rPr>
          <w:rFonts w:ascii="Times New Roman" w:hAnsi="Times New Roman"/>
          <w:sz w:val="24"/>
          <w:szCs w:val="24"/>
        </w:rPr>
        <w:t xml:space="preserve"> предотвращения разрушения стратиграфических бровок, и постороннего вмешательства, вся площадь раскопа на городище была засыпана грунтом отвала c применением спец. техники и рабочих.</w:t>
      </w:r>
    </w:p>
    <w:p w:rsidR="006035E8" w:rsidRPr="006035E8" w:rsidRDefault="00A519DF" w:rsidP="006035E8">
      <w:pPr>
        <w:pStyle w:val="af3"/>
        <w:spacing w:line="360" w:lineRule="auto"/>
        <w:ind w:firstLine="709"/>
        <w:jc w:val="both"/>
        <w:rPr>
          <w:rFonts w:ascii="Times New Roman" w:hAnsi="Times New Roman"/>
          <w:sz w:val="24"/>
          <w:szCs w:val="24"/>
        </w:rPr>
      </w:pPr>
      <w:r>
        <w:rPr>
          <w:rFonts w:ascii="Times New Roman" w:hAnsi="Times New Roman"/>
          <w:sz w:val="24"/>
          <w:szCs w:val="24"/>
        </w:rPr>
        <w:t>По результатам исследовательских работ</w:t>
      </w:r>
      <w:r w:rsidR="001C7F83" w:rsidRPr="001C7F83">
        <w:rPr>
          <w:rFonts w:ascii="Times New Roman" w:hAnsi="Times New Roman"/>
          <w:sz w:val="24"/>
          <w:szCs w:val="24"/>
        </w:rPr>
        <w:t xml:space="preserve"> можно отметить, что богатство и разнообразие керамики на данном городище говорит о его долговременном существовании </w:t>
      </w:r>
      <w:r w:rsidR="00E56582">
        <w:rPr>
          <w:rFonts w:ascii="Times New Roman" w:hAnsi="Times New Roman"/>
          <w:color w:val="000000" w:themeColor="text1"/>
          <w:sz w:val="24"/>
          <w:szCs w:val="24"/>
          <w:lang w:val="kk-KZ"/>
        </w:rPr>
        <w:t>[1</w:t>
      </w:r>
      <w:r w:rsidR="00E56582" w:rsidRPr="00782816">
        <w:rPr>
          <w:rFonts w:ascii="Times New Roman" w:hAnsi="Times New Roman"/>
          <w:color w:val="000000" w:themeColor="text1"/>
          <w:sz w:val="24"/>
          <w:szCs w:val="24"/>
          <w:lang w:val="kk-KZ"/>
        </w:rPr>
        <w:t xml:space="preserve">, с. </w:t>
      </w:r>
      <w:r w:rsidR="00E56582">
        <w:rPr>
          <w:rFonts w:ascii="Times New Roman" w:hAnsi="Times New Roman"/>
          <w:color w:val="000000" w:themeColor="text1"/>
          <w:sz w:val="24"/>
          <w:szCs w:val="24"/>
          <w:lang w:val="kk-KZ"/>
        </w:rPr>
        <w:t>71-72</w:t>
      </w:r>
      <w:r w:rsidR="00E56582" w:rsidRPr="00782816">
        <w:rPr>
          <w:rFonts w:ascii="Times New Roman" w:hAnsi="Times New Roman"/>
          <w:color w:val="000000" w:themeColor="text1"/>
          <w:sz w:val="24"/>
          <w:szCs w:val="24"/>
          <w:lang w:val="kk-KZ"/>
        </w:rPr>
        <w:t>]</w:t>
      </w:r>
      <w:r w:rsidR="006035E8">
        <w:rPr>
          <w:rFonts w:ascii="Times New Roman" w:hAnsi="Times New Roman"/>
          <w:sz w:val="24"/>
          <w:szCs w:val="24"/>
        </w:rPr>
        <w:t>, с</w:t>
      </w:r>
      <w:r w:rsidR="006035E8" w:rsidRPr="006035E8">
        <w:rPr>
          <w:rFonts w:ascii="Times New Roman" w:hAnsi="Times New Roman"/>
          <w:sz w:val="24"/>
          <w:szCs w:val="24"/>
        </w:rPr>
        <w:t>реди них встречаются фрагменты кувшинообразных, котловидных, горшковидных, баночных и в форме миски</w:t>
      </w:r>
      <w:r w:rsidR="006035E8">
        <w:rPr>
          <w:rFonts w:ascii="Times New Roman" w:hAnsi="Times New Roman"/>
          <w:sz w:val="24"/>
          <w:szCs w:val="24"/>
        </w:rPr>
        <w:t xml:space="preserve"> </w:t>
      </w:r>
      <w:r w:rsidR="006035E8" w:rsidRPr="001C7F83">
        <w:rPr>
          <w:rFonts w:ascii="Times New Roman" w:hAnsi="Times New Roman"/>
          <w:sz w:val="24"/>
          <w:szCs w:val="24"/>
        </w:rPr>
        <w:t>(</w:t>
      </w:r>
      <w:r w:rsidR="006035E8" w:rsidRPr="000951B5">
        <w:rPr>
          <w:rFonts w:ascii="Times New Roman" w:hAnsi="Times New Roman"/>
          <w:sz w:val="24"/>
          <w:szCs w:val="24"/>
        </w:rPr>
        <w:t>Приложение В.,</w:t>
      </w:r>
      <w:r w:rsidR="006F49C2">
        <w:rPr>
          <w:rFonts w:ascii="Times New Roman" w:hAnsi="Times New Roman"/>
          <w:sz w:val="24"/>
          <w:szCs w:val="24"/>
        </w:rPr>
        <w:t xml:space="preserve"> рис.19</w:t>
      </w:r>
      <w:r w:rsidR="006035E8" w:rsidRPr="001C7F83">
        <w:rPr>
          <w:rFonts w:ascii="Times New Roman" w:hAnsi="Times New Roman"/>
          <w:sz w:val="24"/>
          <w:szCs w:val="24"/>
        </w:rPr>
        <w:t>)</w:t>
      </w:r>
      <w:r w:rsidR="006035E8" w:rsidRPr="006035E8">
        <w:rPr>
          <w:rFonts w:ascii="Times New Roman" w:hAnsi="Times New Roman"/>
          <w:sz w:val="24"/>
          <w:szCs w:val="24"/>
        </w:rPr>
        <w:t xml:space="preserve">. Наиболее характерной деталью котловидных сосудов являются налепные ручки. Среди фрагментов венчиков встречаются в основном округлой формы, реже - тонкостенные. Фрагменты дна сосудов сакского времени </w:t>
      </w:r>
      <w:r w:rsidR="0073513F">
        <w:rPr>
          <w:rFonts w:ascii="Times New Roman" w:hAnsi="Times New Roman"/>
          <w:sz w:val="24"/>
          <w:szCs w:val="24"/>
        </w:rPr>
        <w:t xml:space="preserve">как правило </w:t>
      </w:r>
      <w:r w:rsidR="006035E8" w:rsidRPr="006035E8">
        <w:rPr>
          <w:rFonts w:ascii="Times New Roman" w:hAnsi="Times New Roman"/>
          <w:sz w:val="24"/>
          <w:szCs w:val="24"/>
        </w:rPr>
        <w:t>округлой формы. Также фиксируются фрагменты орнаментированной посуды. В основном встречаются каннелюры под венчиком и по шейке сосудов и ряды вдавлений округлой формы и ногтевых вдавлений, а также резной орнамент в виде косых треугольников и налепные сосковидные отростки.</w:t>
      </w:r>
    </w:p>
    <w:p w:rsidR="006035E8" w:rsidRDefault="006035E8" w:rsidP="006035E8">
      <w:pPr>
        <w:pStyle w:val="af3"/>
        <w:spacing w:line="360" w:lineRule="auto"/>
        <w:ind w:firstLine="709"/>
        <w:jc w:val="both"/>
        <w:rPr>
          <w:rFonts w:ascii="Times New Roman" w:hAnsi="Times New Roman"/>
          <w:sz w:val="24"/>
          <w:szCs w:val="24"/>
        </w:rPr>
      </w:pPr>
      <w:r>
        <w:rPr>
          <w:rFonts w:ascii="Times New Roman" w:hAnsi="Times New Roman"/>
          <w:sz w:val="24"/>
          <w:szCs w:val="24"/>
        </w:rPr>
        <w:t>Всего было обнаружено около 300</w:t>
      </w:r>
      <w:r w:rsidRPr="006035E8">
        <w:rPr>
          <w:rFonts w:ascii="Times New Roman" w:hAnsi="Times New Roman"/>
          <w:sz w:val="24"/>
          <w:szCs w:val="24"/>
        </w:rPr>
        <w:t xml:space="preserve"> фрагментов керам</w:t>
      </w:r>
      <w:r>
        <w:rPr>
          <w:rFonts w:ascii="Times New Roman" w:hAnsi="Times New Roman"/>
          <w:sz w:val="24"/>
          <w:szCs w:val="24"/>
        </w:rPr>
        <w:t>ики</w:t>
      </w:r>
      <w:r w:rsidR="0073513F">
        <w:rPr>
          <w:rFonts w:ascii="Times New Roman" w:hAnsi="Times New Roman"/>
          <w:sz w:val="24"/>
          <w:szCs w:val="24"/>
        </w:rPr>
        <w:t>,</w:t>
      </w:r>
      <w:r>
        <w:rPr>
          <w:rFonts w:ascii="Times New Roman" w:hAnsi="Times New Roman"/>
          <w:sz w:val="24"/>
          <w:szCs w:val="24"/>
        </w:rPr>
        <w:t xml:space="preserve"> которые относятся к средневековому</w:t>
      </w:r>
      <w:r w:rsidRPr="006035E8">
        <w:rPr>
          <w:rFonts w:ascii="Times New Roman" w:hAnsi="Times New Roman"/>
          <w:sz w:val="24"/>
          <w:szCs w:val="24"/>
        </w:rPr>
        <w:t xml:space="preserve"> периоду. </w:t>
      </w:r>
      <w:r w:rsidR="0073513F">
        <w:rPr>
          <w:rFonts w:ascii="Times New Roman" w:hAnsi="Times New Roman"/>
          <w:sz w:val="24"/>
          <w:szCs w:val="24"/>
        </w:rPr>
        <w:t>Таким образом, это с</w:t>
      </w:r>
      <w:r w:rsidRPr="006035E8">
        <w:rPr>
          <w:rFonts w:ascii="Times New Roman" w:hAnsi="Times New Roman"/>
          <w:sz w:val="24"/>
          <w:szCs w:val="24"/>
        </w:rPr>
        <w:t>амый значительный материал для культурно-хронологической атрибуции различных слоев памятника</w:t>
      </w:r>
      <w:r>
        <w:rPr>
          <w:rFonts w:ascii="Times New Roman" w:hAnsi="Times New Roman"/>
          <w:sz w:val="24"/>
          <w:szCs w:val="24"/>
        </w:rPr>
        <w:t>. Керамика городища</w:t>
      </w:r>
      <w:r w:rsidRPr="006035E8">
        <w:rPr>
          <w:rFonts w:ascii="Times New Roman" w:hAnsi="Times New Roman"/>
          <w:sz w:val="24"/>
          <w:szCs w:val="24"/>
        </w:rPr>
        <w:t xml:space="preserve"> представлена фрагментами сосудов, восстановить формы которых полностью не удалось. </w:t>
      </w:r>
    </w:p>
    <w:p w:rsidR="001C7F83" w:rsidRPr="001C7F83" w:rsidRDefault="005E5AE0" w:rsidP="006035E8">
      <w:pPr>
        <w:pStyle w:val="af3"/>
        <w:spacing w:line="360" w:lineRule="auto"/>
        <w:ind w:firstLine="709"/>
        <w:jc w:val="both"/>
        <w:rPr>
          <w:rFonts w:ascii="Times New Roman" w:hAnsi="Times New Roman"/>
          <w:sz w:val="24"/>
          <w:szCs w:val="24"/>
        </w:rPr>
      </w:pPr>
      <w:r>
        <w:rPr>
          <w:rFonts w:ascii="Times New Roman" w:hAnsi="Times New Roman"/>
          <w:sz w:val="24"/>
          <w:szCs w:val="24"/>
        </w:rPr>
        <w:t>О</w:t>
      </w:r>
      <w:r w:rsidR="001C7F83" w:rsidRPr="001C7F83">
        <w:rPr>
          <w:rFonts w:ascii="Times New Roman" w:hAnsi="Times New Roman"/>
          <w:sz w:val="24"/>
          <w:szCs w:val="24"/>
        </w:rPr>
        <w:t>билие погребов, из которых большая часть примерно одного размера наводит на мысль, что часть из них использовались как временное зернохранилище, и возможно, (имея одинаковый объем) как мера количества зерна. Более детальный анализ найденных артефактов будет дан после камеральной обработки в лабораторных условиях</w:t>
      </w:r>
      <w:r w:rsidR="00D52514">
        <w:rPr>
          <w:rFonts w:ascii="Times New Roman" w:hAnsi="Times New Roman"/>
          <w:sz w:val="24"/>
          <w:szCs w:val="24"/>
        </w:rPr>
        <w:t xml:space="preserve"> всего материала</w:t>
      </w:r>
      <w:r w:rsidR="001C7F83" w:rsidRPr="001C7F83">
        <w:rPr>
          <w:rFonts w:ascii="Times New Roman" w:hAnsi="Times New Roman"/>
          <w:sz w:val="24"/>
          <w:szCs w:val="24"/>
        </w:rPr>
        <w:t xml:space="preserve">. В целом касаясь историографии вопроса, подтвердилась датировка городища </w:t>
      </w:r>
      <w:r w:rsidR="001C7F83" w:rsidRPr="001C7F83">
        <w:rPr>
          <w:rFonts w:ascii="Times New Roman" w:hAnsi="Times New Roman"/>
          <w:sz w:val="24"/>
          <w:szCs w:val="24"/>
        </w:rPr>
        <w:lastRenderedPageBreak/>
        <w:t>данная академиком Байпаковым К.М. в отчете за 2004 год, однако, хум найденный в результате раскопок имеет на наш взгля</w:t>
      </w:r>
      <w:r w:rsidR="00291B42">
        <w:rPr>
          <w:rFonts w:ascii="Times New Roman" w:hAnsi="Times New Roman"/>
          <w:sz w:val="24"/>
          <w:szCs w:val="24"/>
        </w:rPr>
        <w:t xml:space="preserve">д более позднее происхождение. </w:t>
      </w:r>
    </w:p>
    <w:p w:rsidR="001C7F83" w:rsidRPr="001C7F83" w:rsidRDefault="001C7F83" w:rsidP="00C649DC">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Подразумевая комплексный характер исследований местности, прилегающей к городищу, параллельно были раскопаны </w:t>
      </w:r>
      <w:r w:rsidR="00385405">
        <w:rPr>
          <w:rFonts w:ascii="Times New Roman" w:hAnsi="Times New Roman"/>
          <w:sz w:val="24"/>
          <w:szCs w:val="24"/>
        </w:rPr>
        <w:t>три</w:t>
      </w:r>
      <w:r w:rsidRPr="001C7F83">
        <w:rPr>
          <w:rFonts w:ascii="Times New Roman" w:hAnsi="Times New Roman"/>
          <w:sz w:val="24"/>
          <w:szCs w:val="24"/>
        </w:rPr>
        <w:t xml:space="preserve"> кургана находящихся на надпойменно</w:t>
      </w:r>
      <w:r w:rsidR="00385405">
        <w:rPr>
          <w:rFonts w:ascii="Times New Roman" w:hAnsi="Times New Roman"/>
          <w:sz w:val="24"/>
          <w:szCs w:val="24"/>
        </w:rPr>
        <w:t>й террасе реки Рахат, в семьсот</w:t>
      </w:r>
      <w:r w:rsidR="00385405" w:rsidRPr="001C7F83">
        <w:rPr>
          <w:rFonts w:ascii="Times New Roman" w:hAnsi="Times New Roman"/>
          <w:sz w:val="24"/>
          <w:szCs w:val="24"/>
        </w:rPr>
        <w:t xml:space="preserve"> метрах</w:t>
      </w:r>
      <w:r w:rsidR="00385405">
        <w:rPr>
          <w:rFonts w:ascii="Times New Roman" w:hAnsi="Times New Roman"/>
          <w:sz w:val="24"/>
          <w:szCs w:val="24"/>
        </w:rPr>
        <w:t xml:space="preserve"> южнее города</w:t>
      </w:r>
      <w:r w:rsidR="00C649DC" w:rsidRPr="00C649DC">
        <w:rPr>
          <w:rFonts w:ascii="Times New Roman" w:hAnsi="Times New Roman"/>
          <w:sz w:val="24"/>
          <w:szCs w:val="24"/>
        </w:rPr>
        <w:t xml:space="preserve"> </w:t>
      </w:r>
      <w:r w:rsidR="00C649DC" w:rsidRPr="001C7F83">
        <w:rPr>
          <w:rFonts w:ascii="Times New Roman" w:hAnsi="Times New Roman"/>
          <w:sz w:val="24"/>
          <w:szCs w:val="24"/>
        </w:rPr>
        <w:t>и составлена</w:t>
      </w:r>
      <w:r w:rsidR="00C649DC">
        <w:rPr>
          <w:rFonts w:ascii="Times New Roman" w:hAnsi="Times New Roman"/>
          <w:sz w:val="24"/>
          <w:szCs w:val="24"/>
        </w:rPr>
        <w:t xml:space="preserve"> карта обнаруженных памятников </w:t>
      </w:r>
      <w:r w:rsidR="00C649DC" w:rsidRPr="001C7F83">
        <w:rPr>
          <w:rFonts w:ascii="Times New Roman" w:hAnsi="Times New Roman"/>
          <w:sz w:val="24"/>
          <w:szCs w:val="24"/>
        </w:rPr>
        <w:t>(</w:t>
      </w:r>
      <w:r w:rsidR="00C649DC" w:rsidRPr="000951B5">
        <w:rPr>
          <w:rFonts w:ascii="Times New Roman" w:hAnsi="Times New Roman"/>
          <w:sz w:val="24"/>
          <w:szCs w:val="24"/>
        </w:rPr>
        <w:t>Приложение В.,</w:t>
      </w:r>
      <w:r w:rsidR="006F49C2">
        <w:rPr>
          <w:rFonts w:ascii="Times New Roman" w:hAnsi="Times New Roman"/>
          <w:sz w:val="24"/>
          <w:szCs w:val="24"/>
        </w:rPr>
        <w:t xml:space="preserve"> рис.20</w:t>
      </w:r>
      <w:r w:rsidR="00C649DC">
        <w:rPr>
          <w:rFonts w:ascii="Times New Roman" w:hAnsi="Times New Roman"/>
          <w:sz w:val="24"/>
          <w:szCs w:val="24"/>
        </w:rPr>
        <w:t>). А также дополнительно с</w:t>
      </w:r>
      <w:r w:rsidR="00385405">
        <w:rPr>
          <w:rFonts w:ascii="Times New Roman" w:hAnsi="Times New Roman"/>
          <w:sz w:val="24"/>
          <w:szCs w:val="24"/>
        </w:rPr>
        <w:t>оставлена</w:t>
      </w:r>
      <w:r w:rsidR="00385405" w:rsidRPr="001C7F83">
        <w:rPr>
          <w:rFonts w:ascii="Times New Roman" w:hAnsi="Times New Roman"/>
          <w:sz w:val="24"/>
          <w:szCs w:val="24"/>
        </w:rPr>
        <w:t xml:space="preserve"> подробная топо-фиксация памятников правобережной стороны комплекса Рахат</w:t>
      </w:r>
      <w:r w:rsidR="00C649DC">
        <w:rPr>
          <w:rFonts w:ascii="Times New Roman" w:hAnsi="Times New Roman"/>
          <w:sz w:val="24"/>
          <w:szCs w:val="24"/>
        </w:rPr>
        <w:t xml:space="preserve"> </w:t>
      </w:r>
      <w:r w:rsidR="00C649DC" w:rsidRPr="001C7F83">
        <w:rPr>
          <w:rFonts w:ascii="Times New Roman" w:hAnsi="Times New Roman"/>
          <w:sz w:val="24"/>
          <w:szCs w:val="24"/>
        </w:rPr>
        <w:t>(</w:t>
      </w:r>
      <w:r w:rsidR="00C649DC" w:rsidRPr="000951B5">
        <w:rPr>
          <w:rFonts w:ascii="Times New Roman" w:hAnsi="Times New Roman"/>
          <w:sz w:val="24"/>
          <w:szCs w:val="24"/>
        </w:rPr>
        <w:t>Приложение В.,</w:t>
      </w:r>
      <w:r w:rsidR="00AA6CEF">
        <w:rPr>
          <w:rFonts w:ascii="Times New Roman" w:hAnsi="Times New Roman"/>
          <w:sz w:val="24"/>
          <w:szCs w:val="24"/>
        </w:rPr>
        <w:t xml:space="preserve"> рис.21</w:t>
      </w:r>
      <w:r w:rsidR="00C649DC" w:rsidRPr="001C7F83">
        <w:rPr>
          <w:rFonts w:ascii="Times New Roman" w:hAnsi="Times New Roman"/>
          <w:sz w:val="24"/>
          <w:szCs w:val="24"/>
        </w:rPr>
        <w:t>)</w:t>
      </w:r>
      <w:r w:rsidR="00C649DC">
        <w:rPr>
          <w:rFonts w:ascii="Times New Roman" w:hAnsi="Times New Roman"/>
          <w:sz w:val="24"/>
          <w:szCs w:val="24"/>
        </w:rPr>
        <w:t xml:space="preserve">. </w:t>
      </w:r>
      <w:r w:rsidR="00385405" w:rsidRPr="001C7F83">
        <w:rPr>
          <w:rFonts w:ascii="Times New Roman" w:hAnsi="Times New Roman"/>
          <w:sz w:val="24"/>
          <w:szCs w:val="24"/>
        </w:rPr>
        <w:t xml:space="preserve"> </w:t>
      </w:r>
    </w:p>
    <w:p w:rsidR="001C7F83" w:rsidRPr="001C7F83"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Подробное описание полевых работ</w:t>
      </w:r>
      <w:r w:rsidR="00291B42">
        <w:rPr>
          <w:rFonts w:ascii="Times New Roman" w:hAnsi="Times New Roman"/>
          <w:sz w:val="24"/>
          <w:szCs w:val="24"/>
        </w:rPr>
        <w:t>:</w:t>
      </w:r>
    </w:p>
    <w:p w:rsidR="001C7F83" w:rsidRPr="001C7F83"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Курган № 1. Сделана разметка и фото-фиксация до начала раскопок. Заложен раскоп диаметром 10 м. Оставлена «бровка» шириной 0,4 м по оси </w:t>
      </w:r>
      <w:proofErr w:type="gramStart"/>
      <w:r w:rsidRPr="001C7F83">
        <w:rPr>
          <w:rFonts w:ascii="Times New Roman" w:hAnsi="Times New Roman"/>
          <w:sz w:val="24"/>
          <w:szCs w:val="24"/>
        </w:rPr>
        <w:t>С-Ю</w:t>
      </w:r>
      <w:proofErr w:type="gramEnd"/>
      <w:r w:rsidRPr="001C7F83">
        <w:rPr>
          <w:rFonts w:ascii="Times New Roman" w:hAnsi="Times New Roman"/>
          <w:sz w:val="24"/>
          <w:szCs w:val="24"/>
        </w:rPr>
        <w:t xml:space="preserve">, удален дерновой слой, толщина которого составила 0,3 м. Была зачищена кладка кольца. Диаметр кольца составил приблизительно 8 м, ширина кольца 0,3-0,4 м. Камни кладки кольца не большие. Для выявления могильной ямы по центру раскопа был заложен </w:t>
      </w:r>
      <w:r w:rsidR="00AA6CEF">
        <w:rPr>
          <w:rFonts w:ascii="Times New Roman" w:hAnsi="Times New Roman"/>
          <w:sz w:val="24"/>
          <w:szCs w:val="24"/>
        </w:rPr>
        <w:t>шурф размерами 3,4х3,7 м (</w:t>
      </w:r>
      <w:r w:rsidR="00AA6CEF" w:rsidRPr="000951B5">
        <w:rPr>
          <w:rFonts w:ascii="Times New Roman" w:hAnsi="Times New Roman"/>
          <w:sz w:val="24"/>
          <w:szCs w:val="24"/>
        </w:rPr>
        <w:t>Приложение В.,</w:t>
      </w:r>
      <w:r w:rsidR="00AA6CEF">
        <w:rPr>
          <w:rFonts w:ascii="Times New Roman" w:hAnsi="Times New Roman"/>
          <w:sz w:val="24"/>
          <w:szCs w:val="24"/>
        </w:rPr>
        <w:t xml:space="preserve"> рис.22</w:t>
      </w:r>
      <w:r w:rsidRPr="001C7F83">
        <w:rPr>
          <w:rFonts w:ascii="Times New Roman" w:hAnsi="Times New Roman"/>
          <w:sz w:val="24"/>
          <w:szCs w:val="24"/>
        </w:rPr>
        <w:t>) глубиной 0,5 м. После выявления могильной ямы выяснилось, что заполнение ее в виде бута из крупного камня сильно потревожено грабителями. Могильная яма подовальной формы. С глубины 1,4 м. стали встречаться костные останки погребенного, необычно крупных размеров</w:t>
      </w:r>
      <w:r w:rsidR="00AA6CEF">
        <w:rPr>
          <w:rFonts w:ascii="Times New Roman" w:hAnsi="Times New Roman"/>
          <w:sz w:val="24"/>
          <w:szCs w:val="24"/>
        </w:rPr>
        <w:t xml:space="preserve"> </w:t>
      </w:r>
      <w:r w:rsidR="00AA6CEF" w:rsidRPr="00E55BB6">
        <w:rPr>
          <w:rFonts w:ascii="Times New Roman" w:hAnsi="Times New Roman"/>
          <w:sz w:val="24"/>
          <w:szCs w:val="24"/>
        </w:rPr>
        <w:t>(Приложение В., рис.23)</w:t>
      </w:r>
      <w:r w:rsidRPr="001C7F83">
        <w:rPr>
          <w:rFonts w:ascii="Times New Roman" w:hAnsi="Times New Roman"/>
          <w:sz w:val="24"/>
          <w:szCs w:val="24"/>
        </w:rPr>
        <w:t xml:space="preserve"> и фрагменты </w:t>
      </w:r>
      <w:r w:rsidR="00AA6CEF" w:rsidRPr="001C7F83">
        <w:rPr>
          <w:rFonts w:ascii="Times New Roman" w:hAnsi="Times New Roman"/>
          <w:sz w:val="24"/>
          <w:szCs w:val="24"/>
        </w:rPr>
        <w:t>керамики</w:t>
      </w:r>
      <w:r w:rsidR="00AA6CEF">
        <w:rPr>
          <w:rFonts w:ascii="Times New Roman" w:hAnsi="Times New Roman"/>
          <w:sz w:val="24"/>
          <w:szCs w:val="24"/>
        </w:rPr>
        <w:t xml:space="preserve"> </w:t>
      </w:r>
      <w:r w:rsidR="00AA6CEF" w:rsidRPr="00E55BB6">
        <w:rPr>
          <w:rFonts w:ascii="Times New Roman" w:hAnsi="Times New Roman"/>
          <w:sz w:val="24"/>
          <w:szCs w:val="24"/>
        </w:rPr>
        <w:t>(Приложение В., рис.24)</w:t>
      </w:r>
      <w:r w:rsidR="00AA6CEF">
        <w:rPr>
          <w:rFonts w:ascii="Times New Roman" w:hAnsi="Times New Roman"/>
          <w:sz w:val="24"/>
          <w:szCs w:val="24"/>
        </w:rPr>
        <w:t>.</w:t>
      </w:r>
      <w:r w:rsidRPr="001C7F83">
        <w:rPr>
          <w:rFonts w:ascii="Times New Roman" w:hAnsi="Times New Roman"/>
          <w:sz w:val="24"/>
          <w:szCs w:val="24"/>
        </w:rPr>
        <w:t xml:space="preserve"> Глубина могильной ямы от древней поверхности составила 1,8 м, ширина 1,2 м, длина 2,2 </w:t>
      </w:r>
      <w:r w:rsidR="00AA6CEF" w:rsidRPr="001C7F83">
        <w:rPr>
          <w:rFonts w:ascii="Times New Roman" w:hAnsi="Times New Roman"/>
          <w:sz w:val="24"/>
          <w:szCs w:val="24"/>
        </w:rPr>
        <w:t>м</w:t>
      </w:r>
      <w:r w:rsidR="00AA6CEF">
        <w:rPr>
          <w:rFonts w:ascii="Times New Roman" w:hAnsi="Times New Roman"/>
          <w:sz w:val="24"/>
          <w:szCs w:val="24"/>
        </w:rPr>
        <w:t xml:space="preserve"> (</w:t>
      </w:r>
      <w:r w:rsidR="00AA6CEF" w:rsidRPr="000951B5">
        <w:rPr>
          <w:rFonts w:ascii="Times New Roman" w:hAnsi="Times New Roman"/>
          <w:sz w:val="24"/>
          <w:szCs w:val="24"/>
        </w:rPr>
        <w:t>Приложение В.,</w:t>
      </w:r>
      <w:r w:rsidR="00AA6CEF">
        <w:rPr>
          <w:rFonts w:ascii="Times New Roman" w:hAnsi="Times New Roman"/>
          <w:sz w:val="24"/>
          <w:szCs w:val="24"/>
        </w:rPr>
        <w:t xml:space="preserve"> рис.25).</w:t>
      </w:r>
      <w:r w:rsidRPr="001C7F83">
        <w:rPr>
          <w:rFonts w:ascii="Times New Roman" w:hAnsi="Times New Roman"/>
          <w:sz w:val="24"/>
          <w:szCs w:val="24"/>
        </w:rPr>
        <w:t xml:space="preserve"> Среди костных останков человека был обнаружен крестец барана</w:t>
      </w:r>
      <w:r w:rsidR="00BD1F4F">
        <w:rPr>
          <w:rFonts w:ascii="Times New Roman" w:hAnsi="Times New Roman"/>
          <w:sz w:val="24"/>
          <w:szCs w:val="24"/>
        </w:rPr>
        <w:t xml:space="preserve"> (Приложение В., рис.26</w:t>
      </w:r>
      <w:r w:rsidR="00BD1F4F" w:rsidRPr="00BD1F4F">
        <w:rPr>
          <w:rFonts w:ascii="Times New Roman" w:hAnsi="Times New Roman"/>
          <w:sz w:val="24"/>
          <w:szCs w:val="24"/>
        </w:rPr>
        <w:t>)</w:t>
      </w:r>
      <w:r w:rsidRPr="001C7F83">
        <w:rPr>
          <w:rFonts w:ascii="Times New Roman" w:hAnsi="Times New Roman"/>
          <w:sz w:val="24"/>
          <w:szCs w:val="24"/>
        </w:rPr>
        <w:t>, что вместе с керамикой (грубой лепки - кружка) и констр</w:t>
      </w:r>
      <w:r w:rsidR="006741A2">
        <w:rPr>
          <w:rFonts w:ascii="Times New Roman" w:hAnsi="Times New Roman"/>
          <w:sz w:val="24"/>
          <w:szCs w:val="24"/>
        </w:rPr>
        <w:t>уктивными особенностями кургана</w:t>
      </w:r>
      <w:r w:rsidR="00424BD2">
        <w:rPr>
          <w:rFonts w:ascii="Times New Roman" w:hAnsi="Times New Roman"/>
          <w:sz w:val="24"/>
          <w:szCs w:val="24"/>
        </w:rPr>
        <w:t xml:space="preserve"> </w:t>
      </w:r>
      <w:r w:rsidR="001F5A56">
        <w:rPr>
          <w:rFonts w:ascii="Times New Roman" w:hAnsi="Times New Roman"/>
          <w:sz w:val="24"/>
          <w:szCs w:val="24"/>
        </w:rPr>
        <w:t>свидетельствуют о позднесакском (усуньском) периоде его бытования</w:t>
      </w:r>
      <w:r w:rsidR="006741A2">
        <w:rPr>
          <w:rFonts w:ascii="Times New Roman" w:hAnsi="Times New Roman"/>
          <w:sz w:val="24"/>
          <w:szCs w:val="24"/>
        </w:rPr>
        <w:t>.</w:t>
      </w:r>
      <w:r w:rsidRPr="001C7F83">
        <w:rPr>
          <w:rFonts w:ascii="Times New Roman" w:hAnsi="Times New Roman"/>
          <w:sz w:val="24"/>
          <w:szCs w:val="24"/>
        </w:rPr>
        <w:t xml:space="preserve"> После завершения исследований раскоп был рекультивирован.</w:t>
      </w:r>
    </w:p>
    <w:p w:rsidR="001C7F83" w:rsidRPr="001C7F83"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Курган №2. Сделана разметка и фото-фикс</w:t>
      </w:r>
      <w:r w:rsidR="00F23CE0">
        <w:rPr>
          <w:rFonts w:ascii="Times New Roman" w:hAnsi="Times New Roman"/>
          <w:sz w:val="24"/>
          <w:szCs w:val="24"/>
        </w:rPr>
        <w:t>ация до начала раскопок (</w:t>
      </w:r>
      <w:r w:rsidR="00F23CE0" w:rsidRPr="000951B5">
        <w:rPr>
          <w:rFonts w:ascii="Times New Roman" w:hAnsi="Times New Roman"/>
          <w:sz w:val="24"/>
          <w:szCs w:val="24"/>
        </w:rPr>
        <w:t>Приложение В.,</w:t>
      </w:r>
      <w:r w:rsidR="00BD1F4F">
        <w:rPr>
          <w:rFonts w:ascii="Times New Roman" w:hAnsi="Times New Roman"/>
          <w:sz w:val="24"/>
          <w:szCs w:val="24"/>
        </w:rPr>
        <w:t xml:space="preserve"> рис.27</w:t>
      </w:r>
      <w:r w:rsidR="00F23CE0">
        <w:rPr>
          <w:rFonts w:ascii="Times New Roman" w:hAnsi="Times New Roman"/>
          <w:sz w:val="24"/>
          <w:szCs w:val="24"/>
        </w:rPr>
        <w:t>)</w:t>
      </w:r>
      <w:r w:rsidRPr="001C7F83">
        <w:rPr>
          <w:rFonts w:ascii="Times New Roman" w:hAnsi="Times New Roman"/>
          <w:sz w:val="24"/>
          <w:szCs w:val="24"/>
        </w:rPr>
        <w:t xml:space="preserve">. Заложен раскоп диаметром 15 м. Оставлена «бровка» шириной 0,4 м по оси </w:t>
      </w:r>
      <w:proofErr w:type="gramStart"/>
      <w:r w:rsidRPr="001C7F83">
        <w:rPr>
          <w:rFonts w:ascii="Times New Roman" w:hAnsi="Times New Roman"/>
          <w:sz w:val="24"/>
          <w:szCs w:val="24"/>
        </w:rPr>
        <w:t>С-Ю</w:t>
      </w:r>
      <w:proofErr w:type="gramEnd"/>
      <w:r w:rsidRPr="001C7F83">
        <w:rPr>
          <w:rFonts w:ascii="Times New Roman" w:hAnsi="Times New Roman"/>
          <w:sz w:val="24"/>
          <w:szCs w:val="24"/>
        </w:rPr>
        <w:t xml:space="preserve"> удален дерновой слой</w:t>
      </w:r>
      <w:r w:rsidR="00E429E2">
        <w:rPr>
          <w:rFonts w:ascii="Times New Roman" w:hAnsi="Times New Roman"/>
          <w:sz w:val="24"/>
          <w:szCs w:val="24"/>
        </w:rPr>
        <w:t>,</w:t>
      </w:r>
      <w:r w:rsidRPr="001C7F83">
        <w:rPr>
          <w:rFonts w:ascii="Times New Roman" w:hAnsi="Times New Roman"/>
          <w:sz w:val="24"/>
          <w:szCs w:val="24"/>
        </w:rPr>
        <w:t xml:space="preserve"> толщина которого составила 0,3 м-0,6 м. Зачищена кладка панциря. Диаметр кургана составил приблизительно 12 м. Высота кургана от древней поверхности 0,7 м. Кладка каменной «рубашки» покрывает 70 процентов сегментосферы тела кургана на 0,5 м. Камень средних размеров. На глубине 0,7 м от современной поверхности обнаружены фрагменты деревянного перекрытия могильной ямы. Заполнение ямы темно серого цвета. Могильная яма подпрямоугольной</w:t>
      </w:r>
      <w:r w:rsidR="00F23CE0">
        <w:rPr>
          <w:rFonts w:ascii="Times New Roman" w:hAnsi="Times New Roman"/>
          <w:sz w:val="24"/>
          <w:szCs w:val="24"/>
        </w:rPr>
        <w:t xml:space="preserve"> формы края скругленные (</w:t>
      </w:r>
      <w:r w:rsidR="00F23CE0" w:rsidRPr="000951B5">
        <w:rPr>
          <w:rFonts w:ascii="Times New Roman" w:hAnsi="Times New Roman"/>
          <w:sz w:val="24"/>
          <w:szCs w:val="24"/>
        </w:rPr>
        <w:t>Приложение В.,</w:t>
      </w:r>
      <w:r w:rsidR="00DE1F5B">
        <w:rPr>
          <w:rFonts w:ascii="Times New Roman" w:hAnsi="Times New Roman"/>
          <w:sz w:val="24"/>
          <w:szCs w:val="24"/>
        </w:rPr>
        <w:t xml:space="preserve"> рис.28</w:t>
      </w:r>
      <w:r w:rsidR="00F23CE0">
        <w:rPr>
          <w:rFonts w:ascii="Times New Roman" w:hAnsi="Times New Roman"/>
          <w:sz w:val="24"/>
          <w:szCs w:val="24"/>
        </w:rPr>
        <w:t>).</w:t>
      </w:r>
      <w:r w:rsidRPr="001C7F83">
        <w:rPr>
          <w:rFonts w:ascii="Times New Roman" w:hAnsi="Times New Roman"/>
          <w:sz w:val="24"/>
          <w:szCs w:val="24"/>
        </w:rPr>
        <w:t xml:space="preserve"> Глубина могильной ямы составила 1,6 м, ширина 0,95 м, длина 2,55 м. Погребение ограблено, керамики не обнаружено.</w:t>
      </w:r>
      <w:r w:rsidR="00DE1F5B">
        <w:rPr>
          <w:rFonts w:ascii="Times New Roman" w:hAnsi="Times New Roman"/>
          <w:sz w:val="24"/>
          <w:szCs w:val="24"/>
        </w:rPr>
        <w:t xml:space="preserve"> На дне могилы обнаружены фрагменты костных останков погребенного (</w:t>
      </w:r>
      <w:r w:rsidR="00DE1F5B" w:rsidRPr="000951B5">
        <w:rPr>
          <w:rFonts w:ascii="Times New Roman" w:hAnsi="Times New Roman"/>
          <w:sz w:val="24"/>
          <w:szCs w:val="24"/>
        </w:rPr>
        <w:t>Приложение В.,</w:t>
      </w:r>
      <w:r w:rsidR="00DE1F5B">
        <w:rPr>
          <w:rFonts w:ascii="Times New Roman" w:hAnsi="Times New Roman"/>
          <w:sz w:val="24"/>
          <w:szCs w:val="24"/>
        </w:rPr>
        <w:t xml:space="preserve"> рис.29). </w:t>
      </w:r>
      <w:r w:rsidRPr="001C7F83">
        <w:rPr>
          <w:rFonts w:ascii="Times New Roman" w:hAnsi="Times New Roman"/>
          <w:sz w:val="24"/>
          <w:szCs w:val="24"/>
        </w:rPr>
        <w:t>На расстоянии 0,65 м от западного края могилы обнаружен жертвенник со следами огня – ф</w:t>
      </w:r>
      <w:r w:rsidR="00F23CE0">
        <w:rPr>
          <w:rFonts w:ascii="Times New Roman" w:hAnsi="Times New Roman"/>
          <w:sz w:val="24"/>
          <w:szCs w:val="24"/>
        </w:rPr>
        <w:t>рагменты золы и угольки (</w:t>
      </w:r>
      <w:r w:rsidR="00F23CE0" w:rsidRPr="000951B5">
        <w:rPr>
          <w:rFonts w:ascii="Times New Roman" w:hAnsi="Times New Roman"/>
          <w:sz w:val="24"/>
          <w:szCs w:val="24"/>
        </w:rPr>
        <w:t>Приложение В.,</w:t>
      </w:r>
      <w:r w:rsidR="00DE1F5B">
        <w:rPr>
          <w:rFonts w:ascii="Times New Roman" w:hAnsi="Times New Roman"/>
          <w:sz w:val="24"/>
          <w:szCs w:val="24"/>
        </w:rPr>
        <w:t xml:space="preserve"> рис.30</w:t>
      </w:r>
      <w:r w:rsidR="00F23CE0">
        <w:rPr>
          <w:rFonts w:ascii="Times New Roman" w:hAnsi="Times New Roman"/>
          <w:sz w:val="24"/>
          <w:szCs w:val="24"/>
        </w:rPr>
        <w:t>).</w:t>
      </w:r>
      <w:r w:rsidRPr="001C7F83">
        <w:rPr>
          <w:rFonts w:ascii="Times New Roman" w:hAnsi="Times New Roman"/>
          <w:sz w:val="24"/>
          <w:szCs w:val="24"/>
        </w:rPr>
        <w:t xml:space="preserve"> Общий вид кургана после раскопок зафиксирован с помощью </w:t>
      </w:r>
      <w:r w:rsidR="00F23CE0">
        <w:rPr>
          <w:rFonts w:ascii="Times New Roman" w:hAnsi="Times New Roman"/>
          <w:sz w:val="24"/>
          <w:szCs w:val="24"/>
        </w:rPr>
        <w:t xml:space="preserve">дрона </w:t>
      </w:r>
      <w:r w:rsidR="00F23CE0">
        <w:rPr>
          <w:rFonts w:ascii="Times New Roman" w:hAnsi="Times New Roman"/>
          <w:sz w:val="24"/>
          <w:szCs w:val="24"/>
        </w:rPr>
        <w:lastRenderedPageBreak/>
        <w:t>(</w:t>
      </w:r>
      <w:r w:rsidR="00F23CE0" w:rsidRPr="000951B5">
        <w:rPr>
          <w:rFonts w:ascii="Times New Roman" w:hAnsi="Times New Roman"/>
          <w:sz w:val="24"/>
          <w:szCs w:val="24"/>
        </w:rPr>
        <w:t>Приложение В.,</w:t>
      </w:r>
      <w:r w:rsidR="00DE1F5B">
        <w:rPr>
          <w:rFonts w:ascii="Times New Roman" w:hAnsi="Times New Roman"/>
          <w:sz w:val="24"/>
          <w:szCs w:val="24"/>
        </w:rPr>
        <w:t xml:space="preserve"> рис31</w:t>
      </w:r>
      <w:r w:rsidR="00F23CE0">
        <w:rPr>
          <w:rFonts w:ascii="Times New Roman" w:hAnsi="Times New Roman"/>
          <w:sz w:val="24"/>
          <w:szCs w:val="24"/>
        </w:rPr>
        <w:t>).</w:t>
      </w:r>
      <w:r w:rsidRPr="001C7F83">
        <w:rPr>
          <w:rFonts w:ascii="Times New Roman" w:hAnsi="Times New Roman"/>
          <w:sz w:val="24"/>
          <w:szCs w:val="24"/>
        </w:rPr>
        <w:t xml:space="preserve"> После завершения исследований раскоп </w:t>
      </w:r>
      <w:r w:rsidR="00772AC2" w:rsidRPr="001C7F83">
        <w:rPr>
          <w:rFonts w:ascii="Times New Roman" w:hAnsi="Times New Roman"/>
          <w:sz w:val="24"/>
          <w:szCs w:val="24"/>
        </w:rPr>
        <w:t>рекультивирован</w:t>
      </w:r>
      <w:r w:rsidR="00772AC2">
        <w:rPr>
          <w:rFonts w:ascii="Times New Roman" w:hAnsi="Times New Roman"/>
          <w:sz w:val="24"/>
          <w:szCs w:val="24"/>
        </w:rPr>
        <w:t xml:space="preserve"> (</w:t>
      </w:r>
      <w:r w:rsidR="00772AC2" w:rsidRPr="000951B5">
        <w:rPr>
          <w:rFonts w:ascii="Times New Roman" w:hAnsi="Times New Roman"/>
          <w:sz w:val="24"/>
          <w:szCs w:val="24"/>
        </w:rPr>
        <w:t>Приложение В.,</w:t>
      </w:r>
      <w:r w:rsidR="00DE1F5B">
        <w:rPr>
          <w:rFonts w:ascii="Times New Roman" w:hAnsi="Times New Roman"/>
          <w:sz w:val="24"/>
          <w:szCs w:val="24"/>
        </w:rPr>
        <w:t xml:space="preserve"> рис.32</w:t>
      </w:r>
      <w:r w:rsidR="00772AC2">
        <w:rPr>
          <w:rFonts w:ascii="Times New Roman" w:hAnsi="Times New Roman"/>
          <w:sz w:val="24"/>
          <w:szCs w:val="24"/>
        </w:rPr>
        <w:t>).</w:t>
      </w:r>
      <w:r w:rsidR="00772AC2" w:rsidRPr="001C7F83">
        <w:rPr>
          <w:rFonts w:ascii="Times New Roman" w:hAnsi="Times New Roman"/>
          <w:sz w:val="24"/>
          <w:szCs w:val="24"/>
        </w:rPr>
        <w:t xml:space="preserve"> </w:t>
      </w:r>
    </w:p>
    <w:p w:rsidR="00E75793" w:rsidRPr="00E75793" w:rsidRDefault="00E75793" w:rsidP="00F23CE0">
      <w:pPr>
        <w:pStyle w:val="af3"/>
        <w:spacing w:line="360" w:lineRule="auto"/>
        <w:ind w:firstLine="709"/>
        <w:jc w:val="both"/>
        <w:rPr>
          <w:rFonts w:ascii="Times New Roman" w:hAnsi="Times New Roman"/>
          <w:sz w:val="24"/>
          <w:szCs w:val="24"/>
        </w:rPr>
      </w:pPr>
      <w:r>
        <w:rPr>
          <w:rFonts w:ascii="Times New Roman" w:hAnsi="Times New Roman"/>
          <w:sz w:val="24"/>
          <w:szCs w:val="24"/>
        </w:rPr>
        <w:t>Курган №3</w:t>
      </w:r>
      <w:r w:rsidR="00772AC2">
        <w:rPr>
          <w:rFonts w:ascii="Times New Roman" w:hAnsi="Times New Roman"/>
          <w:sz w:val="24"/>
          <w:szCs w:val="24"/>
        </w:rPr>
        <w:t xml:space="preserve"> расположен на самом краю южной стороны цепочки (</w:t>
      </w:r>
      <w:r w:rsidR="00772AC2" w:rsidRPr="000951B5">
        <w:rPr>
          <w:rFonts w:ascii="Times New Roman" w:hAnsi="Times New Roman"/>
          <w:sz w:val="24"/>
          <w:szCs w:val="24"/>
        </w:rPr>
        <w:t>Приложение В.,</w:t>
      </w:r>
      <w:r w:rsidR="0057573F">
        <w:rPr>
          <w:rFonts w:ascii="Times New Roman" w:hAnsi="Times New Roman"/>
          <w:sz w:val="24"/>
          <w:szCs w:val="24"/>
        </w:rPr>
        <w:t xml:space="preserve"> рис.33</w:t>
      </w:r>
      <w:r w:rsidR="00772AC2">
        <w:rPr>
          <w:rFonts w:ascii="Times New Roman" w:hAnsi="Times New Roman"/>
          <w:sz w:val="24"/>
          <w:szCs w:val="24"/>
        </w:rPr>
        <w:t xml:space="preserve">). </w:t>
      </w:r>
      <w:r w:rsidR="00CC3820">
        <w:rPr>
          <w:rFonts w:ascii="Times New Roman" w:hAnsi="Times New Roman"/>
          <w:sz w:val="24"/>
          <w:szCs w:val="24"/>
        </w:rPr>
        <w:t>На нем б</w:t>
      </w:r>
      <w:r w:rsidRPr="00E75793">
        <w:rPr>
          <w:rFonts w:ascii="Times New Roman" w:hAnsi="Times New Roman"/>
          <w:sz w:val="24"/>
          <w:szCs w:val="24"/>
        </w:rPr>
        <w:t>ыл з</w:t>
      </w:r>
      <w:r w:rsidR="00F23CE0">
        <w:rPr>
          <w:rFonts w:ascii="Times New Roman" w:hAnsi="Times New Roman"/>
          <w:sz w:val="24"/>
          <w:szCs w:val="24"/>
        </w:rPr>
        <w:t>аложен раскоп площадью 15х16 м.</w:t>
      </w:r>
      <w:r w:rsidR="00B01F55">
        <w:rPr>
          <w:rFonts w:ascii="Times New Roman" w:hAnsi="Times New Roman"/>
          <w:sz w:val="24"/>
          <w:szCs w:val="24"/>
        </w:rPr>
        <w:t>, составлено</w:t>
      </w:r>
      <w:r w:rsidR="00F23CE0">
        <w:rPr>
          <w:rFonts w:ascii="Times New Roman" w:hAnsi="Times New Roman"/>
          <w:sz w:val="24"/>
          <w:szCs w:val="24"/>
        </w:rPr>
        <w:t xml:space="preserve"> </w:t>
      </w:r>
      <w:r w:rsidR="00B01F55">
        <w:rPr>
          <w:rFonts w:ascii="Times New Roman" w:hAnsi="Times New Roman"/>
          <w:sz w:val="24"/>
          <w:szCs w:val="24"/>
        </w:rPr>
        <w:t>о</w:t>
      </w:r>
      <w:r w:rsidRPr="00E75793">
        <w:rPr>
          <w:rFonts w:ascii="Times New Roman" w:hAnsi="Times New Roman"/>
          <w:sz w:val="24"/>
          <w:szCs w:val="24"/>
        </w:rPr>
        <w:t>писание основной внешней конструкции. После зачистки дернового слоя проявились контуры надмогильного сооружения в виде сегментосферы</w:t>
      </w:r>
      <w:r w:rsidR="00BD32E3">
        <w:rPr>
          <w:rFonts w:ascii="Times New Roman" w:hAnsi="Times New Roman"/>
          <w:sz w:val="24"/>
          <w:szCs w:val="24"/>
        </w:rPr>
        <w:t>,</w:t>
      </w:r>
      <w:r w:rsidRPr="00E75793">
        <w:rPr>
          <w:rFonts w:ascii="Times New Roman" w:hAnsi="Times New Roman"/>
          <w:sz w:val="24"/>
          <w:szCs w:val="24"/>
        </w:rPr>
        <w:t xml:space="preserve"> диаметр основания которой состави</w:t>
      </w:r>
      <w:r w:rsidR="00772AC2">
        <w:rPr>
          <w:rFonts w:ascii="Times New Roman" w:hAnsi="Times New Roman"/>
          <w:sz w:val="24"/>
          <w:szCs w:val="24"/>
        </w:rPr>
        <w:t>л 11 м., а высота 0,9 м (</w:t>
      </w:r>
      <w:r w:rsidR="00772AC2" w:rsidRPr="000951B5">
        <w:rPr>
          <w:rFonts w:ascii="Times New Roman" w:hAnsi="Times New Roman"/>
          <w:sz w:val="24"/>
          <w:szCs w:val="24"/>
        </w:rPr>
        <w:t>Приложение В.,</w:t>
      </w:r>
      <w:r w:rsidR="0057573F">
        <w:rPr>
          <w:rFonts w:ascii="Times New Roman" w:hAnsi="Times New Roman"/>
          <w:sz w:val="24"/>
          <w:szCs w:val="24"/>
        </w:rPr>
        <w:t xml:space="preserve"> рис.34</w:t>
      </w:r>
      <w:r w:rsidR="00772AC2">
        <w:rPr>
          <w:rFonts w:ascii="Times New Roman" w:hAnsi="Times New Roman"/>
          <w:sz w:val="24"/>
          <w:szCs w:val="24"/>
        </w:rPr>
        <w:t>).</w:t>
      </w:r>
      <w:r w:rsidRPr="00E75793">
        <w:rPr>
          <w:rFonts w:ascii="Times New Roman" w:hAnsi="Times New Roman"/>
          <w:sz w:val="24"/>
          <w:szCs w:val="24"/>
        </w:rPr>
        <w:t xml:space="preserve"> Курган расположен на склоне горы и его перепад по высоте основания составил 0,8 м. Периметр кургана обрамляла крепида (кольцо из крупного камня) характерный для того времени конструктивно-се</w:t>
      </w:r>
      <w:r w:rsidR="00772AC2">
        <w:rPr>
          <w:rFonts w:ascii="Times New Roman" w:hAnsi="Times New Roman"/>
          <w:sz w:val="24"/>
          <w:szCs w:val="24"/>
        </w:rPr>
        <w:t>мантический элемент (</w:t>
      </w:r>
      <w:r w:rsidR="00772AC2" w:rsidRPr="000951B5">
        <w:rPr>
          <w:rFonts w:ascii="Times New Roman" w:hAnsi="Times New Roman"/>
          <w:sz w:val="24"/>
          <w:szCs w:val="24"/>
        </w:rPr>
        <w:t>Приложение В.,</w:t>
      </w:r>
      <w:r w:rsidR="0057573F">
        <w:rPr>
          <w:rFonts w:ascii="Times New Roman" w:hAnsi="Times New Roman"/>
          <w:sz w:val="24"/>
          <w:szCs w:val="24"/>
        </w:rPr>
        <w:t xml:space="preserve"> рис.35</w:t>
      </w:r>
      <w:r w:rsidR="00772AC2">
        <w:rPr>
          <w:rFonts w:ascii="Times New Roman" w:hAnsi="Times New Roman"/>
          <w:sz w:val="24"/>
          <w:szCs w:val="24"/>
        </w:rPr>
        <w:t>).</w:t>
      </w:r>
      <w:r w:rsidRPr="00E75793">
        <w:rPr>
          <w:rFonts w:ascii="Times New Roman" w:hAnsi="Times New Roman"/>
          <w:sz w:val="24"/>
          <w:szCs w:val="24"/>
        </w:rPr>
        <w:t xml:space="preserve"> От крепиды на «тело» кургана была выложена каменная кладка «рубашка», покрывающая 7</w:t>
      </w:r>
      <w:r w:rsidR="00772AC2">
        <w:rPr>
          <w:rFonts w:ascii="Times New Roman" w:hAnsi="Times New Roman"/>
          <w:sz w:val="24"/>
          <w:szCs w:val="24"/>
        </w:rPr>
        <w:t>0 процентов конструкции (</w:t>
      </w:r>
      <w:r w:rsidR="00772AC2" w:rsidRPr="000951B5">
        <w:rPr>
          <w:rFonts w:ascii="Times New Roman" w:hAnsi="Times New Roman"/>
          <w:sz w:val="24"/>
          <w:szCs w:val="24"/>
        </w:rPr>
        <w:t>Приложение В.,</w:t>
      </w:r>
      <w:r w:rsidR="0057573F">
        <w:rPr>
          <w:rFonts w:ascii="Times New Roman" w:hAnsi="Times New Roman"/>
          <w:sz w:val="24"/>
          <w:szCs w:val="24"/>
        </w:rPr>
        <w:t xml:space="preserve"> рис.36</w:t>
      </w:r>
      <w:r w:rsidR="00772AC2">
        <w:rPr>
          <w:rFonts w:ascii="Times New Roman" w:hAnsi="Times New Roman"/>
          <w:sz w:val="24"/>
          <w:szCs w:val="24"/>
        </w:rPr>
        <w:t>).</w:t>
      </w:r>
      <w:r w:rsidRPr="00E75793">
        <w:rPr>
          <w:rFonts w:ascii="Times New Roman" w:hAnsi="Times New Roman"/>
          <w:sz w:val="24"/>
          <w:szCs w:val="24"/>
        </w:rPr>
        <w:t xml:space="preserve"> Под грунтовой насыпью кургана, вышли</w:t>
      </w:r>
      <w:r w:rsidR="00772AC2">
        <w:rPr>
          <w:rFonts w:ascii="Times New Roman" w:hAnsi="Times New Roman"/>
          <w:sz w:val="24"/>
          <w:szCs w:val="24"/>
        </w:rPr>
        <w:t xml:space="preserve"> костные останки ребенка (</w:t>
      </w:r>
      <w:r w:rsidR="00772AC2" w:rsidRPr="000951B5">
        <w:rPr>
          <w:rFonts w:ascii="Times New Roman" w:hAnsi="Times New Roman"/>
          <w:sz w:val="24"/>
          <w:szCs w:val="24"/>
        </w:rPr>
        <w:t>Приложение В.,</w:t>
      </w:r>
      <w:r w:rsidR="00772AC2">
        <w:rPr>
          <w:rFonts w:ascii="Times New Roman" w:hAnsi="Times New Roman"/>
          <w:sz w:val="24"/>
          <w:szCs w:val="24"/>
        </w:rPr>
        <w:t xml:space="preserve"> </w:t>
      </w:r>
      <w:r w:rsidR="0057573F">
        <w:rPr>
          <w:rFonts w:ascii="Times New Roman" w:hAnsi="Times New Roman"/>
          <w:sz w:val="24"/>
          <w:szCs w:val="24"/>
        </w:rPr>
        <w:t>рис.37</w:t>
      </w:r>
      <w:r w:rsidR="00772AC2">
        <w:rPr>
          <w:rFonts w:ascii="Times New Roman" w:hAnsi="Times New Roman"/>
          <w:sz w:val="24"/>
          <w:szCs w:val="24"/>
        </w:rPr>
        <w:t>).</w:t>
      </w:r>
      <w:r w:rsidRPr="00E75793">
        <w:rPr>
          <w:rFonts w:ascii="Times New Roman" w:hAnsi="Times New Roman"/>
          <w:sz w:val="24"/>
          <w:szCs w:val="24"/>
        </w:rPr>
        <w:t xml:space="preserve"> Это «впускное» (более позднее) захоронение находилось над могильной ямой взрослого погребения. </w:t>
      </w:r>
    </w:p>
    <w:p w:rsidR="00E75793" w:rsidRPr="00E75793" w:rsidRDefault="00E75793" w:rsidP="00E75793">
      <w:pPr>
        <w:pStyle w:val="af3"/>
        <w:spacing w:line="360" w:lineRule="auto"/>
        <w:ind w:firstLine="709"/>
        <w:jc w:val="both"/>
        <w:rPr>
          <w:rFonts w:ascii="Times New Roman" w:hAnsi="Times New Roman"/>
          <w:sz w:val="24"/>
          <w:szCs w:val="24"/>
        </w:rPr>
      </w:pPr>
      <w:r w:rsidRPr="00E75793">
        <w:rPr>
          <w:rFonts w:ascii="Times New Roman" w:hAnsi="Times New Roman"/>
          <w:sz w:val="24"/>
          <w:szCs w:val="24"/>
        </w:rPr>
        <w:t>После удаления грунтовой насыпи проступили контуры еще одной конструкции, которая являлась надмогильным оформлени</w:t>
      </w:r>
      <w:r w:rsidR="00772AC2">
        <w:rPr>
          <w:rFonts w:ascii="Times New Roman" w:hAnsi="Times New Roman"/>
          <w:sz w:val="24"/>
          <w:szCs w:val="24"/>
        </w:rPr>
        <w:t>ем основного погребения (</w:t>
      </w:r>
      <w:r w:rsidR="00772AC2" w:rsidRPr="000951B5">
        <w:rPr>
          <w:rFonts w:ascii="Times New Roman" w:hAnsi="Times New Roman"/>
          <w:sz w:val="24"/>
          <w:szCs w:val="24"/>
        </w:rPr>
        <w:t>Приложение В.,</w:t>
      </w:r>
      <w:r w:rsidR="0057573F">
        <w:rPr>
          <w:rFonts w:ascii="Times New Roman" w:hAnsi="Times New Roman"/>
          <w:sz w:val="24"/>
          <w:szCs w:val="24"/>
        </w:rPr>
        <w:t xml:space="preserve"> рис.38</w:t>
      </w:r>
      <w:r w:rsidR="00772AC2">
        <w:rPr>
          <w:rFonts w:ascii="Times New Roman" w:hAnsi="Times New Roman"/>
          <w:sz w:val="24"/>
          <w:szCs w:val="24"/>
        </w:rPr>
        <w:t>).</w:t>
      </w:r>
      <w:r w:rsidRPr="00E75793">
        <w:rPr>
          <w:rFonts w:ascii="Times New Roman" w:hAnsi="Times New Roman"/>
          <w:sz w:val="24"/>
          <w:szCs w:val="24"/>
        </w:rPr>
        <w:t xml:space="preserve"> Устройство внутренней «малой» надземной конструкции фактически повторяло внешнюю, т.е. над могилой был возведен курган малых размеров, имеющий основные элементы (грунтовую основу, крепиду и каменную обкладку). Диа</w:t>
      </w:r>
      <w:r w:rsidR="0057573F">
        <w:rPr>
          <w:rFonts w:ascii="Times New Roman" w:hAnsi="Times New Roman"/>
          <w:sz w:val="24"/>
          <w:szCs w:val="24"/>
        </w:rPr>
        <w:t xml:space="preserve">метр крепиды подовальной формы </w:t>
      </w:r>
      <w:r w:rsidRPr="00E75793">
        <w:rPr>
          <w:rFonts w:ascii="Times New Roman" w:hAnsi="Times New Roman"/>
          <w:sz w:val="24"/>
          <w:szCs w:val="24"/>
        </w:rPr>
        <w:t>3,6 х 4,2 м. Высота грунтовой насыпи с каменной обкладкой</w:t>
      </w:r>
      <w:r w:rsidR="00783D43">
        <w:rPr>
          <w:rFonts w:ascii="Times New Roman" w:hAnsi="Times New Roman"/>
          <w:sz w:val="24"/>
          <w:szCs w:val="24"/>
        </w:rPr>
        <w:t xml:space="preserve"> -</w:t>
      </w:r>
      <w:r w:rsidRPr="00E75793">
        <w:rPr>
          <w:rFonts w:ascii="Times New Roman" w:hAnsi="Times New Roman"/>
          <w:sz w:val="24"/>
          <w:szCs w:val="24"/>
        </w:rPr>
        <w:t xml:space="preserve">  0,5 м.  С северной стороны к ней примыкало еще одно детское захоронение, имеющее те же особенности, но </w:t>
      </w:r>
      <w:r w:rsidR="00772AC2">
        <w:rPr>
          <w:rFonts w:ascii="Times New Roman" w:hAnsi="Times New Roman"/>
          <w:sz w:val="24"/>
          <w:szCs w:val="24"/>
        </w:rPr>
        <w:t>гораздо меньшие размеры (</w:t>
      </w:r>
      <w:r w:rsidR="00772AC2" w:rsidRPr="000951B5">
        <w:rPr>
          <w:rFonts w:ascii="Times New Roman" w:hAnsi="Times New Roman"/>
          <w:sz w:val="24"/>
          <w:szCs w:val="24"/>
        </w:rPr>
        <w:t>Приложение В.,</w:t>
      </w:r>
      <w:r w:rsidR="0057573F">
        <w:rPr>
          <w:rFonts w:ascii="Times New Roman" w:hAnsi="Times New Roman"/>
          <w:sz w:val="24"/>
          <w:szCs w:val="24"/>
        </w:rPr>
        <w:t xml:space="preserve"> рис.39</w:t>
      </w:r>
      <w:r w:rsidR="00772AC2">
        <w:rPr>
          <w:rFonts w:ascii="Times New Roman" w:hAnsi="Times New Roman"/>
          <w:sz w:val="24"/>
          <w:szCs w:val="24"/>
        </w:rPr>
        <w:t>).</w:t>
      </w:r>
      <w:r w:rsidRPr="00E75793">
        <w:rPr>
          <w:rFonts w:ascii="Times New Roman" w:hAnsi="Times New Roman"/>
          <w:sz w:val="24"/>
          <w:szCs w:val="24"/>
        </w:rPr>
        <w:t xml:space="preserve"> Размеры основания 2,5 х 1,8 м</w:t>
      </w:r>
      <w:r w:rsidR="00783D43">
        <w:rPr>
          <w:rFonts w:ascii="Times New Roman" w:hAnsi="Times New Roman"/>
          <w:sz w:val="24"/>
          <w:szCs w:val="24"/>
        </w:rPr>
        <w:t>,</w:t>
      </w:r>
      <w:r w:rsidRPr="00E75793">
        <w:rPr>
          <w:rFonts w:ascii="Times New Roman" w:hAnsi="Times New Roman"/>
          <w:sz w:val="24"/>
          <w:szCs w:val="24"/>
        </w:rPr>
        <w:t xml:space="preserve"> высота грунтовой насыпи с каменной обкладкой 0,4 м. </w:t>
      </w:r>
    </w:p>
    <w:p w:rsidR="00E75793" w:rsidRPr="001C7F83" w:rsidRDefault="00E75793" w:rsidP="007C02ED">
      <w:pPr>
        <w:spacing w:line="360" w:lineRule="auto"/>
        <w:ind w:firstLine="567"/>
        <w:jc w:val="both"/>
      </w:pPr>
      <w:r w:rsidRPr="00E75793">
        <w:t xml:space="preserve">Могильная яма взрослого </w:t>
      </w:r>
      <w:r w:rsidR="00F022D0">
        <w:t xml:space="preserve">погребенного </w:t>
      </w:r>
      <w:r w:rsidRPr="00E75793">
        <w:t>имела подпрямоугольную форму. Ориентация по длинной стороне З-В. Размеры могильной ямы составили 2,7 х 1,2 м. Погребение имело довольно большую глубину</w:t>
      </w:r>
      <w:r w:rsidR="00CC3820">
        <w:t>,</w:t>
      </w:r>
      <w:r w:rsidRPr="00E75793">
        <w:t xml:space="preserve"> 2 м от древней поверхности и заполнение из крупного камня (забутовка). Покойный л</w:t>
      </w:r>
      <w:r w:rsidR="003B79BD">
        <w:t xml:space="preserve">ежал на спине головой на запад </w:t>
      </w:r>
      <w:r w:rsidRPr="00E75793">
        <w:t>(классическое трупополо</w:t>
      </w:r>
      <w:r w:rsidR="003B79BD">
        <w:t>жение для того времени) (</w:t>
      </w:r>
      <w:r w:rsidR="003B79BD" w:rsidRPr="000951B5">
        <w:t>Приложение В.,</w:t>
      </w:r>
      <w:r w:rsidR="0057573F">
        <w:t xml:space="preserve"> рис.40</w:t>
      </w:r>
      <w:r w:rsidR="003B79BD">
        <w:t>).</w:t>
      </w:r>
      <w:r w:rsidRPr="00E75793">
        <w:t xml:space="preserve"> От севе</w:t>
      </w:r>
      <w:r w:rsidR="003B79BD">
        <w:t xml:space="preserve">рной стороны дна погребения на </w:t>
      </w:r>
      <w:r w:rsidRPr="00E75793">
        <w:t>грунтовый</w:t>
      </w:r>
      <w:r w:rsidR="003B79BD">
        <w:t xml:space="preserve"> уступ были выложены </w:t>
      </w:r>
      <w:r w:rsidR="0057573F">
        <w:t xml:space="preserve">деревянные </w:t>
      </w:r>
      <w:r w:rsidR="0057573F" w:rsidRPr="00E75793">
        <w:t>плахи,</w:t>
      </w:r>
      <w:r w:rsidRPr="00E75793">
        <w:t xml:space="preserve"> прикрывавшие тело покойного. В изголовье стоял кувшин</w:t>
      </w:r>
      <w:r w:rsidR="00BF5A93">
        <w:t xml:space="preserve"> грушевидной </w:t>
      </w:r>
      <w:r w:rsidR="004463CA">
        <w:t>формы</w:t>
      </w:r>
      <w:r w:rsidR="004463CA" w:rsidRPr="001C7F83">
        <w:t xml:space="preserve"> </w:t>
      </w:r>
      <w:r w:rsidR="004463CA" w:rsidRPr="00E75793">
        <w:t>и</w:t>
      </w:r>
      <w:r w:rsidRPr="00E75793">
        <w:t xml:space="preserve"> лежали кости </w:t>
      </w:r>
      <w:r w:rsidR="0057573F">
        <w:t>задней части животного</w:t>
      </w:r>
      <w:r w:rsidR="004463CA">
        <w:t xml:space="preserve"> </w:t>
      </w:r>
      <w:r w:rsidRPr="00E75793">
        <w:t>(жертвенное подношение)</w:t>
      </w:r>
      <w:r w:rsidR="0057573F" w:rsidRPr="0057573F">
        <w:t xml:space="preserve"> </w:t>
      </w:r>
      <w:r w:rsidR="0057573F">
        <w:t>(</w:t>
      </w:r>
      <w:r w:rsidR="0057573F" w:rsidRPr="000951B5">
        <w:t>Приложение В.,</w:t>
      </w:r>
      <w:r w:rsidR="0057573F">
        <w:t xml:space="preserve"> рис.41</w:t>
      </w:r>
      <w:r w:rsidRPr="00E75793">
        <w:t>. Детская могила была потревожена грабителями и не д</w:t>
      </w:r>
      <w:r w:rsidR="003B79BD">
        <w:t>ала вещевого материала (</w:t>
      </w:r>
      <w:r w:rsidR="003B79BD" w:rsidRPr="000951B5">
        <w:t>Приложение В.,</w:t>
      </w:r>
      <w:r w:rsidR="004463CA">
        <w:t xml:space="preserve"> рис.42</w:t>
      </w:r>
      <w:r w:rsidR="003B79BD">
        <w:t xml:space="preserve">). </w:t>
      </w:r>
      <w:r w:rsidRPr="00E75793">
        <w:t xml:space="preserve">Размеры детской могильной ямы составили 2 х 0,9 м. Глубина могильной ямы 0,95 м. </w:t>
      </w:r>
      <w:r w:rsidR="00831C30">
        <w:t>Вещевой материал ограничен одним керамическим сосудом (</w:t>
      </w:r>
      <w:r w:rsidR="00831C30" w:rsidRPr="000951B5">
        <w:t>Приложение В.,</w:t>
      </w:r>
      <w:r w:rsidR="004463CA">
        <w:t xml:space="preserve"> рис.43</w:t>
      </w:r>
      <w:r w:rsidR="00831C30">
        <w:t xml:space="preserve">). Других находок не обнаружено. </w:t>
      </w:r>
      <w:r w:rsidRPr="00E75793">
        <w:t xml:space="preserve">В целом памятник можно назвать эталонным и отнести к позднесакской-усуньской культуре. Более детальное изучение конструктивных особенностей данного памятника даст возможность </w:t>
      </w:r>
      <w:r w:rsidRPr="00E75793">
        <w:lastRenderedPageBreak/>
        <w:t>у</w:t>
      </w:r>
      <w:r w:rsidR="00831C30">
        <w:t xml:space="preserve">ченым пополнить типологические </w:t>
      </w:r>
      <w:r w:rsidRPr="00E75793">
        <w:t>и синхроноло</w:t>
      </w:r>
      <w:r w:rsidR="006741A2">
        <w:t>гические таблицы новыми данными,</w:t>
      </w:r>
      <w:r w:rsidR="006741A2" w:rsidRPr="006741A2">
        <w:t xml:space="preserve"> </w:t>
      </w:r>
      <w:r w:rsidR="006741A2" w:rsidRPr="001C7F83">
        <w:t>а также на основе ис</w:t>
      </w:r>
      <w:r w:rsidR="007C02ED">
        <w:t xml:space="preserve">ториографического анализа, исследованные курганы относятся к сако-усуньской культуре Жетысу и в целом могут быть датированы в рамках </w:t>
      </w:r>
      <w:r w:rsidR="006741A2" w:rsidRPr="001C7F83">
        <w:t xml:space="preserve">III-II вв. до н.э. </w:t>
      </w:r>
      <w:r w:rsidR="00E56582">
        <w:rPr>
          <w:color w:val="000000" w:themeColor="text1"/>
          <w:lang w:val="kk-KZ"/>
        </w:rPr>
        <w:t>[2</w:t>
      </w:r>
      <w:r w:rsidR="00E56582" w:rsidRPr="00782816">
        <w:rPr>
          <w:color w:val="000000" w:themeColor="text1"/>
          <w:lang w:val="kk-KZ"/>
        </w:rPr>
        <w:t xml:space="preserve">, с. </w:t>
      </w:r>
      <w:r w:rsidR="00E56582">
        <w:rPr>
          <w:color w:val="000000" w:themeColor="text1"/>
          <w:lang w:val="kk-KZ"/>
        </w:rPr>
        <w:t>152</w:t>
      </w:r>
      <w:r w:rsidR="00E56582" w:rsidRPr="00782816">
        <w:rPr>
          <w:color w:val="000000" w:themeColor="text1"/>
          <w:lang w:val="kk-KZ"/>
        </w:rPr>
        <w:t>]</w:t>
      </w:r>
      <w:r w:rsidR="006741A2">
        <w:t xml:space="preserve">. </w:t>
      </w:r>
    </w:p>
    <w:p w:rsidR="001C7F83" w:rsidRPr="001C7F83" w:rsidRDefault="001C7F83" w:rsidP="001C7F83">
      <w:pPr>
        <w:pStyle w:val="af3"/>
        <w:spacing w:line="360" w:lineRule="auto"/>
        <w:ind w:firstLine="709"/>
        <w:jc w:val="both"/>
        <w:rPr>
          <w:rFonts w:ascii="Times New Roman" w:hAnsi="Times New Roman"/>
          <w:sz w:val="24"/>
          <w:szCs w:val="24"/>
        </w:rPr>
      </w:pPr>
      <w:r w:rsidRPr="001C7F83">
        <w:rPr>
          <w:rFonts w:ascii="Times New Roman" w:hAnsi="Times New Roman"/>
          <w:sz w:val="24"/>
          <w:szCs w:val="24"/>
        </w:rPr>
        <w:t xml:space="preserve">По предварительному заключению можно отметить, что археологический комплекс Рахат – уникальное место, где на небольшом пространстве мы можем проследить историю жителей края с эпохи камня до этнографического периода (мельницы и землянки XIX века). </w:t>
      </w:r>
    </w:p>
    <w:p w:rsidR="001C7F83" w:rsidRPr="000B6B38" w:rsidRDefault="00501133" w:rsidP="001C7F83">
      <w:pPr>
        <w:pStyle w:val="af3"/>
        <w:spacing w:line="360" w:lineRule="auto"/>
        <w:ind w:firstLine="709"/>
        <w:jc w:val="both"/>
        <w:rPr>
          <w:rFonts w:ascii="Times New Roman" w:hAnsi="Times New Roman"/>
          <w:sz w:val="24"/>
          <w:szCs w:val="24"/>
        </w:rPr>
      </w:pPr>
      <w:proofErr w:type="gramStart"/>
      <w:r>
        <w:rPr>
          <w:rFonts w:ascii="Times New Roman" w:hAnsi="Times New Roman"/>
          <w:sz w:val="24"/>
          <w:szCs w:val="24"/>
        </w:rPr>
        <w:t>Исследованные в полевом сезоне 2019 г.</w:t>
      </w:r>
      <w:r w:rsidR="001C7F83" w:rsidRPr="001C7F83">
        <w:rPr>
          <w:rFonts w:ascii="Times New Roman" w:hAnsi="Times New Roman"/>
          <w:sz w:val="24"/>
          <w:szCs w:val="24"/>
        </w:rPr>
        <w:t xml:space="preserve"> заповедником</w:t>
      </w:r>
      <w:r w:rsidR="00E34BC9">
        <w:rPr>
          <w:rFonts w:ascii="Times New Roman" w:hAnsi="Times New Roman"/>
          <w:sz w:val="24"/>
          <w:szCs w:val="24"/>
        </w:rPr>
        <w:t>-</w:t>
      </w:r>
      <w:r w:rsidR="00E34BC9" w:rsidRPr="001C7F83">
        <w:rPr>
          <w:rFonts w:ascii="Times New Roman" w:hAnsi="Times New Roman"/>
          <w:sz w:val="24"/>
          <w:szCs w:val="24"/>
        </w:rPr>
        <w:t xml:space="preserve">музеем </w:t>
      </w:r>
      <w:r w:rsidR="001C7F83" w:rsidRPr="001C7F83">
        <w:rPr>
          <w:rFonts w:ascii="Times New Roman" w:hAnsi="Times New Roman"/>
          <w:sz w:val="24"/>
          <w:szCs w:val="24"/>
        </w:rPr>
        <w:t>«Иссык»</w:t>
      </w:r>
      <w:r>
        <w:rPr>
          <w:rFonts w:ascii="Times New Roman" w:hAnsi="Times New Roman"/>
          <w:sz w:val="24"/>
          <w:szCs w:val="24"/>
        </w:rPr>
        <w:t xml:space="preserve"> культурные слои городища Рахат имеют,</w:t>
      </w:r>
      <w:r w:rsidR="001C7F83" w:rsidRPr="001C7F83">
        <w:rPr>
          <w:rFonts w:ascii="Times New Roman" w:hAnsi="Times New Roman"/>
          <w:sz w:val="24"/>
          <w:szCs w:val="24"/>
        </w:rPr>
        <w:t xml:space="preserve"> скорее всего</w:t>
      </w:r>
      <w:r>
        <w:rPr>
          <w:rFonts w:ascii="Times New Roman" w:hAnsi="Times New Roman"/>
          <w:sz w:val="24"/>
          <w:szCs w:val="24"/>
        </w:rPr>
        <w:t>,</w:t>
      </w:r>
      <w:r w:rsidR="001C7F83" w:rsidRPr="001C7F83">
        <w:rPr>
          <w:rFonts w:ascii="Times New Roman" w:hAnsi="Times New Roman"/>
          <w:sz w:val="24"/>
          <w:szCs w:val="24"/>
        </w:rPr>
        <w:t xml:space="preserve"> свое начало в тюрко-согдийском перио</w:t>
      </w:r>
      <w:r>
        <w:rPr>
          <w:rFonts w:ascii="Times New Roman" w:hAnsi="Times New Roman"/>
          <w:sz w:val="24"/>
          <w:szCs w:val="24"/>
        </w:rPr>
        <w:t>де истории Жетысу</w:t>
      </w:r>
      <w:r w:rsidR="003F0CBE">
        <w:rPr>
          <w:rFonts w:ascii="Times New Roman" w:hAnsi="Times New Roman"/>
          <w:sz w:val="24"/>
          <w:szCs w:val="24"/>
        </w:rPr>
        <w:t>, в</w:t>
      </w:r>
      <w:r>
        <w:rPr>
          <w:rFonts w:ascii="Times New Roman" w:hAnsi="Times New Roman"/>
          <w:sz w:val="24"/>
          <w:szCs w:val="24"/>
        </w:rPr>
        <w:t xml:space="preserve"> VIII в. н.э., </w:t>
      </w:r>
      <w:r w:rsidR="004463CA">
        <w:rPr>
          <w:rFonts w:ascii="Times New Roman" w:hAnsi="Times New Roman"/>
          <w:sz w:val="24"/>
          <w:szCs w:val="24"/>
        </w:rPr>
        <w:t>выявленные</w:t>
      </w:r>
      <w:r>
        <w:rPr>
          <w:rFonts w:ascii="Times New Roman" w:hAnsi="Times New Roman"/>
          <w:sz w:val="24"/>
          <w:szCs w:val="24"/>
        </w:rPr>
        <w:t xml:space="preserve"> остатки поселения видимо</w:t>
      </w:r>
      <w:r w:rsidR="001C7F83" w:rsidRPr="001C7F83">
        <w:rPr>
          <w:rFonts w:ascii="Times New Roman" w:hAnsi="Times New Roman"/>
          <w:sz w:val="24"/>
          <w:szCs w:val="24"/>
        </w:rPr>
        <w:t xml:space="preserve"> </w:t>
      </w:r>
      <w:r>
        <w:rPr>
          <w:rFonts w:ascii="Times New Roman" w:hAnsi="Times New Roman"/>
          <w:sz w:val="24"/>
          <w:szCs w:val="24"/>
        </w:rPr>
        <w:t xml:space="preserve">функционировали </w:t>
      </w:r>
      <w:r w:rsidR="001C7F83" w:rsidRPr="001C7F83">
        <w:rPr>
          <w:rFonts w:ascii="Times New Roman" w:hAnsi="Times New Roman"/>
          <w:sz w:val="24"/>
          <w:szCs w:val="24"/>
        </w:rPr>
        <w:t>как одно из звеньев Великого шелкового пути</w:t>
      </w:r>
      <w:r w:rsidR="003F0CBE">
        <w:rPr>
          <w:rFonts w:ascii="Times New Roman" w:hAnsi="Times New Roman"/>
          <w:sz w:val="24"/>
          <w:szCs w:val="24"/>
        </w:rPr>
        <w:t xml:space="preserve"> вплоть до монгольского периода – </w:t>
      </w:r>
      <w:r w:rsidR="001C7F83" w:rsidRPr="001C7F83">
        <w:rPr>
          <w:rFonts w:ascii="Times New Roman" w:hAnsi="Times New Roman"/>
          <w:sz w:val="24"/>
          <w:szCs w:val="24"/>
        </w:rPr>
        <w:t>XIII  в. н.э. Найденные на городище наконечник стрелы и боевой топор, подтверждают нашу мысль о прекращении</w:t>
      </w:r>
      <w:proofErr w:type="gramEnd"/>
      <w:r w:rsidR="001C7F83" w:rsidRPr="001C7F83">
        <w:rPr>
          <w:rFonts w:ascii="Times New Roman" w:hAnsi="Times New Roman"/>
          <w:sz w:val="24"/>
          <w:szCs w:val="24"/>
        </w:rPr>
        <w:t xml:space="preserve"> его существования в результате военного набега. Дальнейшее изучение цитадели городища </w:t>
      </w:r>
      <w:r w:rsidR="00167794">
        <w:rPr>
          <w:rFonts w:ascii="Times New Roman" w:hAnsi="Times New Roman"/>
          <w:sz w:val="24"/>
          <w:szCs w:val="24"/>
        </w:rPr>
        <w:t xml:space="preserve">и соседних всхолмлений </w:t>
      </w:r>
      <w:r w:rsidR="001C7F83" w:rsidRPr="001C7F83">
        <w:rPr>
          <w:rFonts w:ascii="Times New Roman" w:hAnsi="Times New Roman"/>
          <w:sz w:val="24"/>
          <w:szCs w:val="24"/>
        </w:rPr>
        <w:t>да</w:t>
      </w:r>
      <w:r w:rsidR="00167794">
        <w:rPr>
          <w:rFonts w:ascii="Times New Roman" w:hAnsi="Times New Roman"/>
          <w:sz w:val="24"/>
          <w:szCs w:val="24"/>
        </w:rPr>
        <w:t>ст более полное представление о памятнике и его культурных отложениях, пока что можно говорить о наличие средневекового поселения</w:t>
      </w:r>
      <w:r w:rsidR="001C7F83" w:rsidRPr="001C7F83">
        <w:rPr>
          <w:rFonts w:ascii="Times New Roman" w:hAnsi="Times New Roman"/>
          <w:sz w:val="24"/>
          <w:szCs w:val="24"/>
        </w:rPr>
        <w:t xml:space="preserve"> в Иссыкском микрорегионе. Исследованный </w:t>
      </w:r>
      <w:r w:rsidR="00C86890">
        <w:rPr>
          <w:rFonts w:ascii="Times New Roman" w:hAnsi="Times New Roman"/>
          <w:sz w:val="24"/>
          <w:szCs w:val="24"/>
        </w:rPr>
        <w:t>археологами</w:t>
      </w:r>
      <w:r w:rsidR="001C7F83" w:rsidRPr="001C7F83">
        <w:rPr>
          <w:rFonts w:ascii="Times New Roman" w:hAnsi="Times New Roman"/>
          <w:sz w:val="24"/>
          <w:szCs w:val="24"/>
        </w:rPr>
        <w:t xml:space="preserve">, прилежащий к городищу некрополь подтвердил мысль о том, что </w:t>
      </w:r>
      <w:r w:rsidR="00706052">
        <w:rPr>
          <w:rFonts w:ascii="Times New Roman" w:hAnsi="Times New Roman"/>
          <w:sz w:val="24"/>
          <w:szCs w:val="24"/>
        </w:rPr>
        <w:t>поселение</w:t>
      </w:r>
      <w:r w:rsidR="001C7F83" w:rsidRPr="001C7F83">
        <w:rPr>
          <w:rFonts w:ascii="Times New Roman" w:hAnsi="Times New Roman"/>
          <w:sz w:val="24"/>
          <w:szCs w:val="24"/>
        </w:rPr>
        <w:t xml:space="preserve"> был</w:t>
      </w:r>
      <w:r w:rsidR="00706052">
        <w:rPr>
          <w:rFonts w:ascii="Times New Roman" w:hAnsi="Times New Roman"/>
          <w:sz w:val="24"/>
          <w:szCs w:val="24"/>
        </w:rPr>
        <w:t>о</w:t>
      </w:r>
      <w:r w:rsidR="001C7F83" w:rsidRPr="001C7F83">
        <w:rPr>
          <w:rFonts w:ascii="Times New Roman" w:hAnsi="Times New Roman"/>
          <w:sz w:val="24"/>
          <w:szCs w:val="24"/>
        </w:rPr>
        <w:t xml:space="preserve"> основан</w:t>
      </w:r>
      <w:r w:rsidR="00706052">
        <w:rPr>
          <w:rFonts w:ascii="Times New Roman" w:hAnsi="Times New Roman"/>
          <w:sz w:val="24"/>
          <w:szCs w:val="24"/>
        </w:rPr>
        <w:t>о</w:t>
      </w:r>
      <w:r w:rsidR="001C7F83" w:rsidRPr="001C7F83">
        <w:rPr>
          <w:rFonts w:ascii="Times New Roman" w:hAnsi="Times New Roman"/>
          <w:sz w:val="24"/>
          <w:szCs w:val="24"/>
        </w:rPr>
        <w:t xml:space="preserve"> носителями тюркской культуры (захоронения с лошадьми). А раскопанные курганы усуньского периода подтверждают предположение </w:t>
      </w:r>
      <w:r w:rsidR="00706052">
        <w:rPr>
          <w:rFonts w:ascii="Times New Roman" w:hAnsi="Times New Roman"/>
          <w:sz w:val="24"/>
          <w:szCs w:val="24"/>
        </w:rPr>
        <w:t>исследователей</w:t>
      </w:r>
      <w:r w:rsidR="001C7F83" w:rsidRPr="001C7F83">
        <w:rPr>
          <w:rFonts w:ascii="Times New Roman" w:hAnsi="Times New Roman"/>
          <w:sz w:val="24"/>
          <w:szCs w:val="24"/>
        </w:rPr>
        <w:t xml:space="preserve">, </w:t>
      </w:r>
      <w:r w:rsidR="00B65908">
        <w:rPr>
          <w:rFonts w:ascii="Times New Roman" w:hAnsi="Times New Roman"/>
          <w:color w:val="000000" w:themeColor="text1"/>
          <w:sz w:val="24"/>
          <w:szCs w:val="24"/>
          <w:lang w:val="kk-KZ"/>
        </w:rPr>
        <w:t>[3, с. 30-31</w:t>
      </w:r>
      <w:r w:rsidR="00B65908" w:rsidRPr="00782816">
        <w:rPr>
          <w:rFonts w:ascii="Times New Roman" w:hAnsi="Times New Roman"/>
          <w:color w:val="000000" w:themeColor="text1"/>
          <w:sz w:val="24"/>
          <w:szCs w:val="24"/>
          <w:lang w:val="kk-KZ"/>
        </w:rPr>
        <w:t>]</w:t>
      </w:r>
      <w:r w:rsidR="001C7F83" w:rsidRPr="001C7F83">
        <w:rPr>
          <w:rFonts w:ascii="Times New Roman" w:hAnsi="Times New Roman"/>
          <w:sz w:val="24"/>
          <w:szCs w:val="24"/>
        </w:rPr>
        <w:t xml:space="preserve"> что тюркская культура в Семиречье имеет корни в позднесакском периоде. Таким образом, мы видим непрерывный генезис культовых, похоронных обрядов, прочитать знаки которых на поверхности и в недрах земли, дать им истолкование и является задачей данного научно-прикладного проекта в целом.</w:t>
      </w:r>
    </w:p>
    <w:p w:rsidR="00E75793" w:rsidRPr="004C4638" w:rsidRDefault="007C02ED" w:rsidP="007C02ED">
      <w:pPr>
        <w:pStyle w:val="af3"/>
        <w:spacing w:line="360" w:lineRule="auto"/>
        <w:ind w:firstLine="284"/>
        <w:jc w:val="both"/>
        <w:rPr>
          <w:rFonts w:ascii="Times New Roman" w:hAnsi="Times New Roman"/>
          <w:sz w:val="24"/>
          <w:szCs w:val="24"/>
        </w:rPr>
      </w:pPr>
      <w:r>
        <w:rPr>
          <w:rFonts w:ascii="Times New Roman" w:hAnsi="Times New Roman"/>
          <w:sz w:val="24"/>
          <w:szCs w:val="24"/>
        </w:rPr>
        <w:t xml:space="preserve">Еще одним объектом исследования </w:t>
      </w:r>
      <w:r>
        <w:rPr>
          <w:rFonts w:ascii="Times New Roman" w:hAnsi="Times New Roman"/>
          <w:color w:val="1C1E21"/>
          <w:sz w:val="24"/>
          <w:szCs w:val="24"/>
          <w:shd w:val="clear" w:color="auto" w:fill="FFFFFF"/>
        </w:rPr>
        <w:t>в</w:t>
      </w:r>
      <w:r w:rsidR="00E75793" w:rsidRPr="00346A4F">
        <w:rPr>
          <w:rFonts w:ascii="Times New Roman" w:hAnsi="Times New Roman"/>
          <w:color w:val="1C1E21"/>
          <w:sz w:val="24"/>
          <w:szCs w:val="24"/>
          <w:shd w:val="clear" w:color="auto" w:fill="FFFFFF"/>
        </w:rPr>
        <w:t xml:space="preserve"> </w:t>
      </w:r>
      <w:r w:rsidR="004C4638">
        <w:rPr>
          <w:rFonts w:ascii="Times New Roman" w:hAnsi="Times New Roman"/>
          <w:color w:val="1C1E21"/>
          <w:sz w:val="24"/>
          <w:szCs w:val="24"/>
          <w:shd w:val="clear" w:color="auto" w:fill="FFFFFF"/>
        </w:rPr>
        <w:t>отчетном</w:t>
      </w:r>
      <w:r w:rsidR="00E75793" w:rsidRPr="00346A4F">
        <w:rPr>
          <w:rFonts w:ascii="Times New Roman" w:hAnsi="Times New Roman"/>
          <w:color w:val="1C1E21"/>
          <w:sz w:val="24"/>
          <w:szCs w:val="24"/>
          <w:shd w:val="clear" w:color="auto" w:fill="FFFFFF"/>
        </w:rPr>
        <w:t xml:space="preserve"> году </w:t>
      </w:r>
      <w:r w:rsidR="004C4638">
        <w:rPr>
          <w:rFonts w:ascii="Times New Roman" w:hAnsi="Times New Roman"/>
          <w:color w:val="1C1E21"/>
          <w:sz w:val="24"/>
          <w:szCs w:val="24"/>
          <w:shd w:val="clear" w:color="auto" w:fill="FFFFFF"/>
        </w:rPr>
        <w:t xml:space="preserve">стали </w:t>
      </w:r>
      <w:r w:rsidR="00E75793" w:rsidRPr="00346A4F">
        <w:rPr>
          <w:rFonts w:ascii="Times New Roman" w:hAnsi="Times New Roman"/>
          <w:sz w:val="24"/>
          <w:szCs w:val="24"/>
        </w:rPr>
        <w:t xml:space="preserve">два кургана второй цепочки </w:t>
      </w:r>
      <w:r w:rsidR="008561B8">
        <w:rPr>
          <w:rFonts w:ascii="Times New Roman" w:hAnsi="Times New Roman"/>
          <w:sz w:val="24"/>
          <w:szCs w:val="24"/>
        </w:rPr>
        <w:t xml:space="preserve">могильника Орнек, это </w:t>
      </w:r>
      <w:r w:rsidR="00E75793" w:rsidRPr="00346A4F">
        <w:rPr>
          <w:rFonts w:ascii="Times New Roman" w:hAnsi="Times New Roman"/>
          <w:sz w:val="24"/>
          <w:szCs w:val="24"/>
        </w:rPr>
        <w:t>курган</w:t>
      </w:r>
      <w:r w:rsidR="00D15E88">
        <w:rPr>
          <w:rFonts w:ascii="Times New Roman" w:hAnsi="Times New Roman"/>
          <w:sz w:val="24"/>
          <w:szCs w:val="24"/>
        </w:rPr>
        <w:t>ы</w:t>
      </w:r>
      <w:r w:rsidR="00E75793" w:rsidRPr="00346A4F">
        <w:rPr>
          <w:rFonts w:ascii="Times New Roman" w:hAnsi="Times New Roman"/>
          <w:sz w:val="24"/>
          <w:szCs w:val="24"/>
        </w:rPr>
        <w:t xml:space="preserve"> №9 и №14 </w:t>
      </w:r>
      <w:r w:rsidR="004463CA" w:rsidRPr="004463CA">
        <w:rPr>
          <w:rFonts w:ascii="Times New Roman" w:hAnsi="Times New Roman"/>
          <w:sz w:val="24"/>
          <w:szCs w:val="24"/>
        </w:rPr>
        <w:t>(Приложение В., рис.44)</w:t>
      </w:r>
      <w:r w:rsidR="00E75793" w:rsidRPr="004463CA">
        <w:rPr>
          <w:rFonts w:ascii="Times New Roman" w:hAnsi="Times New Roman"/>
          <w:sz w:val="24"/>
          <w:szCs w:val="24"/>
        </w:rPr>
        <w:t>.</w:t>
      </w:r>
      <w:r w:rsidR="004C4638">
        <w:rPr>
          <w:rFonts w:ascii="Times New Roman" w:hAnsi="Times New Roman"/>
          <w:sz w:val="24"/>
          <w:szCs w:val="24"/>
        </w:rPr>
        <w:t xml:space="preserve"> Их изучение было обусловлено необходимостью проведения сравнительного анализа и определения типологической принадлежности погребального комплекса Рахат </w:t>
      </w:r>
      <w:r w:rsidR="004C4638">
        <w:rPr>
          <w:rFonts w:ascii="Times New Roman" w:hAnsi="Times New Roman"/>
          <w:sz w:val="24"/>
          <w:szCs w:val="24"/>
          <w:lang w:val="en-US"/>
        </w:rPr>
        <w:t>II</w:t>
      </w:r>
      <w:r w:rsidR="004C4638">
        <w:rPr>
          <w:rFonts w:ascii="Times New Roman" w:hAnsi="Times New Roman"/>
          <w:sz w:val="24"/>
          <w:szCs w:val="24"/>
        </w:rPr>
        <w:t>, входящего в состав памятников археологического ареала юго-восточного Жетысу.</w:t>
      </w:r>
    </w:p>
    <w:p w:rsidR="00E75793" w:rsidRPr="00346A4F" w:rsidRDefault="00E75793" w:rsidP="00346A4F">
      <w:pPr>
        <w:pStyle w:val="af3"/>
        <w:spacing w:line="360" w:lineRule="auto"/>
        <w:ind w:firstLine="284"/>
        <w:jc w:val="both"/>
        <w:rPr>
          <w:rFonts w:ascii="Times New Roman" w:hAnsi="Times New Roman"/>
          <w:bCs/>
          <w:sz w:val="24"/>
          <w:szCs w:val="24"/>
        </w:rPr>
      </w:pPr>
      <w:r w:rsidRPr="00346A4F">
        <w:rPr>
          <w:rFonts w:ascii="Times New Roman" w:hAnsi="Times New Roman"/>
          <w:bCs/>
          <w:sz w:val="24"/>
          <w:szCs w:val="24"/>
        </w:rPr>
        <w:t>На курганах удален растител</w:t>
      </w:r>
      <w:r w:rsidR="004463CA">
        <w:rPr>
          <w:rFonts w:ascii="Times New Roman" w:hAnsi="Times New Roman"/>
          <w:bCs/>
          <w:sz w:val="24"/>
          <w:szCs w:val="24"/>
        </w:rPr>
        <w:t xml:space="preserve">ьный покров, сделана разметка </w:t>
      </w:r>
      <w:r w:rsidR="004463CA" w:rsidRPr="004463CA">
        <w:rPr>
          <w:rFonts w:ascii="Times New Roman" w:hAnsi="Times New Roman"/>
          <w:sz w:val="24"/>
          <w:szCs w:val="24"/>
        </w:rPr>
        <w:t>(Приложение В.,</w:t>
      </w:r>
      <w:r w:rsidR="004463CA">
        <w:rPr>
          <w:rFonts w:ascii="Times New Roman" w:hAnsi="Times New Roman"/>
          <w:sz w:val="24"/>
          <w:szCs w:val="24"/>
        </w:rPr>
        <w:t xml:space="preserve"> рис.45</w:t>
      </w:r>
      <w:r w:rsidR="004463CA" w:rsidRPr="004463CA">
        <w:rPr>
          <w:rFonts w:ascii="Times New Roman" w:hAnsi="Times New Roman"/>
          <w:sz w:val="24"/>
          <w:szCs w:val="24"/>
        </w:rPr>
        <w:t>).</w:t>
      </w:r>
      <w:r w:rsidRPr="00346A4F">
        <w:rPr>
          <w:rFonts w:ascii="Times New Roman" w:hAnsi="Times New Roman"/>
          <w:bCs/>
          <w:sz w:val="24"/>
          <w:szCs w:val="24"/>
        </w:rPr>
        <w:t xml:space="preserve"> Выявлены архитектурные особенности насыпи и подкурганного пространства.</w:t>
      </w:r>
    </w:p>
    <w:p w:rsidR="00203A4B" w:rsidRPr="00EC4721" w:rsidRDefault="00E75793" w:rsidP="00EC4721">
      <w:pPr>
        <w:pStyle w:val="af3"/>
        <w:spacing w:line="360" w:lineRule="auto"/>
        <w:ind w:firstLine="567"/>
        <w:jc w:val="both"/>
        <w:rPr>
          <w:rFonts w:ascii="Times New Roman" w:eastAsiaTheme="minorEastAsia" w:hAnsi="Times New Roman"/>
          <w:sz w:val="24"/>
          <w:szCs w:val="24"/>
        </w:rPr>
      </w:pPr>
      <w:r w:rsidRPr="00346A4F">
        <w:rPr>
          <w:rFonts w:ascii="Times New Roman" w:hAnsi="Times New Roman"/>
          <w:bCs/>
          <w:i/>
          <w:sz w:val="24"/>
          <w:szCs w:val="24"/>
        </w:rPr>
        <w:t>Курган №14</w:t>
      </w:r>
      <w:r w:rsidRPr="00346A4F">
        <w:rPr>
          <w:rFonts w:ascii="Times New Roman" w:hAnsi="Times New Roman"/>
          <w:bCs/>
          <w:sz w:val="24"/>
          <w:szCs w:val="24"/>
        </w:rPr>
        <w:t xml:space="preserve"> </w:t>
      </w:r>
      <w:r w:rsidRPr="00346A4F">
        <w:rPr>
          <w:rFonts w:ascii="Times New Roman" w:hAnsi="Times New Roman"/>
          <w:bCs/>
          <w:i/>
          <w:sz w:val="24"/>
          <w:szCs w:val="24"/>
        </w:rPr>
        <w:t xml:space="preserve">второй цепочки могильника Орнек. </w:t>
      </w:r>
      <w:r w:rsidRPr="00346A4F">
        <w:rPr>
          <w:rFonts w:ascii="Times New Roman" w:hAnsi="Times New Roman"/>
          <w:bCs/>
          <w:sz w:val="24"/>
          <w:szCs w:val="24"/>
        </w:rPr>
        <w:t xml:space="preserve">Была заложена </w:t>
      </w:r>
      <w:r w:rsidRPr="00346A4F">
        <w:rPr>
          <w:rFonts w:ascii="Times New Roman" w:hAnsi="Times New Roman"/>
          <w:bCs/>
          <w:sz w:val="24"/>
          <w:szCs w:val="24"/>
          <w:lang w:eastAsia="zh-CN"/>
        </w:rPr>
        <w:t>стратиграфическая  транше</w:t>
      </w:r>
      <w:r w:rsidRPr="00346A4F">
        <w:rPr>
          <w:rFonts w:ascii="Times New Roman" w:hAnsi="Times New Roman"/>
          <w:bCs/>
          <w:sz w:val="24"/>
          <w:szCs w:val="24"/>
          <w:lang w:val="kk-KZ" w:eastAsia="zh-CN"/>
        </w:rPr>
        <w:t>я</w:t>
      </w:r>
      <w:r w:rsidRPr="00346A4F">
        <w:rPr>
          <w:rFonts w:ascii="Times New Roman" w:hAnsi="Times New Roman"/>
          <w:bCs/>
          <w:sz w:val="24"/>
          <w:szCs w:val="24"/>
          <w:lang w:eastAsia="zh-CN"/>
        </w:rPr>
        <w:t xml:space="preserve"> по оси </w:t>
      </w:r>
      <w:proofErr w:type="gramStart"/>
      <w:r w:rsidRPr="00346A4F">
        <w:rPr>
          <w:rFonts w:ascii="Times New Roman" w:hAnsi="Times New Roman"/>
          <w:bCs/>
          <w:sz w:val="24"/>
          <w:szCs w:val="24"/>
          <w:lang w:eastAsia="zh-CN"/>
        </w:rPr>
        <w:t>С-Ю</w:t>
      </w:r>
      <w:proofErr w:type="gramEnd"/>
      <w:r w:rsidRPr="00346A4F">
        <w:rPr>
          <w:rFonts w:ascii="Times New Roman" w:hAnsi="Times New Roman"/>
          <w:bCs/>
          <w:sz w:val="24"/>
          <w:szCs w:val="24"/>
          <w:lang w:eastAsia="zh-CN"/>
        </w:rPr>
        <w:t xml:space="preserve"> длиной 25 м и шириной 4 м </w:t>
      </w:r>
      <w:r w:rsidR="004463CA" w:rsidRPr="004463CA">
        <w:rPr>
          <w:rFonts w:ascii="Times New Roman" w:hAnsi="Times New Roman"/>
          <w:sz w:val="24"/>
          <w:szCs w:val="24"/>
        </w:rPr>
        <w:t>(Приложение В.,</w:t>
      </w:r>
      <w:r w:rsidR="004463CA">
        <w:rPr>
          <w:rFonts w:ascii="Times New Roman" w:hAnsi="Times New Roman"/>
          <w:sz w:val="24"/>
          <w:szCs w:val="24"/>
        </w:rPr>
        <w:t xml:space="preserve"> рис.46</w:t>
      </w:r>
      <w:r w:rsidR="004463CA" w:rsidRPr="004463CA">
        <w:rPr>
          <w:rFonts w:ascii="Times New Roman" w:hAnsi="Times New Roman"/>
          <w:sz w:val="24"/>
          <w:szCs w:val="24"/>
        </w:rPr>
        <w:t>)</w:t>
      </w:r>
      <w:r w:rsidRPr="00346A4F">
        <w:rPr>
          <w:rFonts w:ascii="Times New Roman" w:hAnsi="Times New Roman"/>
          <w:bCs/>
          <w:sz w:val="24"/>
          <w:szCs w:val="24"/>
          <w:lang w:eastAsia="zh-CN"/>
        </w:rPr>
        <w:t xml:space="preserve">. Высота курганной насыпи 0,6-0,7 м. Диаметр конструкции кургана вместе с предкурганной платформой составил 22 м. В отличии от других курганов второй цепочки калибровка камня по цвету не производилась, камень привозной с русла реки Тургень. Крепида основания грунтовой насыпи выложена крупным булыжником (0,4 х 0,6 м) из речной гальки. Для выявления </w:t>
      </w:r>
      <w:r w:rsidRPr="00346A4F">
        <w:rPr>
          <w:rFonts w:ascii="Times New Roman" w:hAnsi="Times New Roman"/>
          <w:bCs/>
          <w:sz w:val="24"/>
          <w:szCs w:val="24"/>
          <w:lang w:eastAsia="zh-CN"/>
        </w:rPr>
        <w:lastRenderedPageBreak/>
        <w:t>контуров могильной ямы был зало</w:t>
      </w:r>
      <w:r w:rsidR="004463CA">
        <w:rPr>
          <w:rFonts w:ascii="Times New Roman" w:hAnsi="Times New Roman"/>
          <w:bCs/>
          <w:sz w:val="24"/>
          <w:szCs w:val="24"/>
          <w:lang w:eastAsia="zh-CN"/>
        </w:rPr>
        <w:t xml:space="preserve">жен «квадрат» 2х2,6 м </w:t>
      </w:r>
      <w:r w:rsidR="004463CA" w:rsidRPr="004463CA">
        <w:rPr>
          <w:rFonts w:ascii="Times New Roman" w:hAnsi="Times New Roman"/>
          <w:sz w:val="24"/>
          <w:szCs w:val="24"/>
        </w:rPr>
        <w:t>(Приложение В.,</w:t>
      </w:r>
      <w:r w:rsidR="004463CA">
        <w:rPr>
          <w:rFonts w:ascii="Times New Roman" w:hAnsi="Times New Roman"/>
          <w:sz w:val="24"/>
          <w:szCs w:val="24"/>
        </w:rPr>
        <w:t xml:space="preserve"> рис.47</w:t>
      </w:r>
      <w:r w:rsidR="004463CA" w:rsidRPr="004463CA">
        <w:rPr>
          <w:rFonts w:ascii="Times New Roman" w:hAnsi="Times New Roman"/>
          <w:sz w:val="24"/>
          <w:szCs w:val="24"/>
        </w:rPr>
        <w:t>).</w:t>
      </w:r>
      <w:r w:rsidRPr="00346A4F">
        <w:rPr>
          <w:rFonts w:ascii="Times New Roman" w:hAnsi="Times New Roman"/>
          <w:bCs/>
          <w:sz w:val="24"/>
          <w:szCs w:val="24"/>
          <w:lang w:eastAsia="zh-CN"/>
        </w:rPr>
        <w:t xml:space="preserve"> Покойный лежал головой на запад в гру</w:t>
      </w:r>
      <w:r w:rsidR="004463CA">
        <w:rPr>
          <w:rFonts w:ascii="Times New Roman" w:hAnsi="Times New Roman"/>
          <w:bCs/>
          <w:sz w:val="24"/>
          <w:szCs w:val="24"/>
          <w:lang w:eastAsia="zh-CN"/>
        </w:rPr>
        <w:t xml:space="preserve">нтовой могиле без цисты </w:t>
      </w:r>
      <w:r w:rsidR="004463CA" w:rsidRPr="004463CA">
        <w:rPr>
          <w:rFonts w:ascii="Times New Roman" w:hAnsi="Times New Roman"/>
          <w:sz w:val="24"/>
          <w:szCs w:val="24"/>
        </w:rPr>
        <w:t>(Приложение В.,</w:t>
      </w:r>
      <w:r w:rsidR="004463CA">
        <w:rPr>
          <w:rFonts w:ascii="Times New Roman" w:hAnsi="Times New Roman"/>
          <w:sz w:val="24"/>
          <w:szCs w:val="24"/>
        </w:rPr>
        <w:t xml:space="preserve"> рис.48</w:t>
      </w:r>
      <w:r w:rsidR="004463CA" w:rsidRPr="004463CA">
        <w:rPr>
          <w:rFonts w:ascii="Times New Roman" w:hAnsi="Times New Roman"/>
          <w:sz w:val="24"/>
          <w:szCs w:val="24"/>
        </w:rPr>
        <w:t>)</w:t>
      </w:r>
      <w:r w:rsidRPr="00346A4F">
        <w:rPr>
          <w:rFonts w:ascii="Times New Roman" w:hAnsi="Times New Roman"/>
          <w:bCs/>
          <w:sz w:val="24"/>
          <w:szCs w:val="24"/>
          <w:lang w:eastAsia="zh-CN"/>
        </w:rPr>
        <w:t xml:space="preserve">. Размеры могилы составили 3,3 м в длину, 1,4 м в ширину глубина могильной ямы 1,2 м от древней поверхности. Центральная и западная часть погребения сильно потревожена грабителями. В изголовье погребенного были найдены фрагменты керамики, различной номенклатуры - </w:t>
      </w:r>
      <w:r w:rsidR="00B33BE3">
        <w:rPr>
          <w:rFonts w:ascii="Times New Roman" w:hAnsi="Times New Roman"/>
          <w:bCs/>
          <w:sz w:val="24"/>
          <w:szCs w:val="24"/>
          <w:lang w:eastAsia="zh-CN"/>
        </w:rPr>
        <w:t xml:space="preserve">миски и </w:t>
      </w:r>
      <w:r w:rsidR="004463CA">
        <w:rPr>
          <w:rFonts w:ascii="Times New Roman" w:hAnsi="Times New Roman"/>
          <w:bCs/>
          <w:sz w:val="24"/>
          <w:szCs w:val="24"/>
          <w:lang w:eastAsia="zh-CN"/>
        </w:rPr>
        <w:t xml:space="preserve">ритуальная чаша </w:t>
      </w:r>
      <w:r w:rsidR="004463CA" w:rsidRPr="004463CA">
        <w:rPr>
          <w:rFonts w:ascii="Times New Roman" w:hAnsi="Times New Roman"/>
          <w:sz w:val="24"/>
          <w:szCs w:val="24"/>
        </w:rPr>
        <w:t>(Приложение В.,</w:t>
      </w:r>
      <w:r w:rsidR="004463CA">
        <w:rPr>
          <w:rFonts w:ascii="Times New Roman" w:hAnsi="Times New Roman"/>
          <w:sz w:val="24"/>
          <w:szCs w:val="24"/>
        </w:rPr>
        <w:t xml:space="preserve"> </w:t>
      </w:r>
      <w:r w:rsidR="00E725BD">
        <w:rPr>
          <w:rFonts w:ascii="Times New Roman" w:hAnsi="Times New Roman"/>
          <w:sz w:val="24"/>
          <w:szCs w:val="24"/>
        </w:rPr>
        <w:t>рис.49-55</w:t>
      </w:r>
      <w:r w:rsidR="004463CA" w:rsidRPr="004463CA">
        <w:rPr>
          <w:rFonts w:ascii="Times New Roman" w:hAnsi="Times New Roman"/>
          <w:sz w:val="24"/>
          <w:szCs w:val="24"/>
        </w:rPr>
        <w:t>).</w:t>
      </w:r>
      <w:r w:rsidRPr="00346A4F">
        <w:rPr>
          <w:rFonts w:ascii="Times New Roman" w:hAnsi="Times New Roman"/>
          <w:bCs/>
          <w:sz w:val="24"/>
          <w:szCs w:val="24"/>
          <w:lang w:eastAsia="zh-CN"/>
        </w:rPr>
        <w:t xml:space="preserve"> </w:t>
      </w:r>
      <w:r w:rsidRPr="002051F6">
        <w:rPr>
          <w:rFonts w:ascii="Times New Roman" w:hAnsi="Times New Roman"/>
          <w:bCs/>
          <w:sz w:val="24"/>
          <w:szCs w:val="24"/>
          <w:lang w:eastAsia="zh-CN"/>
        </w:rPr>
        <w:t xml:space="preserve">Сосуды сильно фрагментированы и </w:t>
      </w:r>
      <w:r w:rsidR="00203A4B" w:rsidRPr="002051F6">
        <w:rPr>
          <w:rFonts w:ascii="Times New Roman" w:hAnsi="Times New Roman"/>
          <w:bCs/>
          <w:sz w:val="24"/>
          <w:szCs w:val="24"/>
          <w:lang w:eastAsia="zh-CN"/>
        </w:rPr>
        <w:t xml:space="preserve">в течение отчетного периода все </w:t>
      </w:r>
      <w:r w:rsidR="00C7477A">
        <w:rPr>
          <w:rFonts w:ascii="Times New Roman" w:hAnsi="Times New Roman"/>
          <w:bCs/>
          <w:sz w:val="24"/>
          <w:szCs w:val="24"/>
          <w:lang w:eastAsia="zh-CN"/>
        </w:rPr>
        <w:t>выявленые</w:t>
      </w:r>
      <w:r w:rsidR="00203A4B" w:rsidRPr="002051F6">
        <w:rPr>
          <w:rFonts w:ascii="Times New Roman" w:hAnsi="Times New Roman"/>
          <w:bCs/>
          <w:sz w:val="24"/>
          <w:szCs w:val="24"/>
          <w:lang w:eastAsia="zh-CN"/>
        </w:rPr>
        <w:t xml:space="preserve"> керамические сосуды прошли </w:t>
      </w:r>
      <w:r w:rsidR="007C02ED" w:rsidRPr="002051F6">
        <w:rPr>
          <w:rFonts w:ascii="Times New Roman" w:hAnsi="Times New Roman"/>
          <w:bCs/>
          <w:sz w:val="24"/>
          <w:szCs w:val="24"/>
          <w:lang w:eastAsia="zh-CN"/>
        </w:rPr>
        <w:t>полную</w:t>
      </w:r>
      <w:r w:rsidR="00203A4B" w:rsidRPr="002051F6">
        <w:rPr>
          <w:rFonts w:ascii="Times New Roman" w:hAnsi="Times New Roman"/>
          <w:bCs/>
          <w:sz w:val="24"/>
          <w:szCs w:val="24"/>
          <w:lang w:eastAsia="zh-CN"/>
        </w:rPr>
        <w:t xml:space="preserve"> камеральную обработку и отреставрированы</w:t>
      </w:r>
      <w:r w:rsidRPr="002051F6">
        <w:rPr>
          <w:rFonts w:ascii="Times New Roman" w:hAnsi="Times New Roman"/>
          <w:bCs/>
          <w:sz w:val="24"/>
          <w:szCs w:val="24"/>
          <w:lang w:eastAsia="zh-CN"/>
        </w:rPr>
        <w:t xml:space="preserve">. </w:t>
      </w:r>
      <w:r w:rsidR="00203A4B" w:rsidRPr="002051F6">
        <w:rPr>
          <w:rFonts w:ascii="Times New Roman" w:hAnsi="Times New Roman"/>
          <w:bCs/>
          <w:sz w:val="24"/>
          <w:szCs w:val="24"/>
          <w:lang w:eastAsia="zh-CN"/>
        </w:rPr>
        <w:t xml:space="preserve">Также в рамках проекта </w:t>
      </w:r>
      <w:r w:rsidR="00203A4B" w:rsidRPr="002051F6">
        <w:rPr>
          <w:rFonts w:ascii="Times New Roman" w:eastAsiaTheme="minorEastAsia" w:hAnsi="Times New Roman"/>
          <w:sz w:val="24"/>
          <w:szCs w:val="24"/>
        </w:rPr>
        <w:t xml:space="preserve">проведена работа по систематизации и сравнительному анализу всех видов керамики, обнаруженной на </w:t>
      </w:r>
      <w:r w:rsidR="00203A4B" w:rsidRPr="002051F6">
        <w:rPr>
          <w:rFonts w:ascii="Times New Roman" w:eastAsiaTheme="minorEastAsia" w:hAnsi="Times New Roman"/>
          <w:i/>
          <w:sz w:val="24"/>
          <w:szCs w:val="24"/>
        </w:rPr>
        <w:t>могильнике Орнек</w:t>
      </w:r>
      <w:r w:rsidR="00BD745A">
        <w:rPr>
          <w:rFonts w:ascii="Times New Roman" w:eastAsiaTheme="minorEastAsia" w:hAnsi="Times New Roman"/>
          <w:sz w:val="24"/>
          <w:szCs w:val="24"/>
        </w:rPr>
        <w:t xml:space="preserve"> (25 предметов) и </w:t>
      </w:r>
      <w:r w:rsidR="00203A4B" w:rsidRPr="002051F6">
        <w:rPr>
          <w:rFonts w:ascii="Times New Roman" w:eastAsiaTheme="minorEastAsia" w:hAnsi="Times New Roman"/>
          <w:sz w:val="24"/>
          <w:szCs w:val="24"/>
        </w:rPr>
        <w:t xml:space="preserve">в предыдущих полевых сезонах. </w:t>
      </w:r>
      <w:r w:rsidR="00C7477A">
        <w:rPr>
          <w:rFonts w:ascii="Times New Roman" w:eastAsiaTheme="minorEastAsia" w:hAnsi="Times New Roman"/>
          <w:sz w:val="24"/>
          <w:szCs w:val="24"/>
        </w:rPr>
        <w:t>Текст аналитического описания</w:t>
      </w:r>
      <w:r w:rsidR="00EC4721" w:rsidRPr="002051F6">
        <w:rPr>
          <w:rFonts w:ascii="Times New Roman" w:eastAsiaTheme="minorEastAsia" w:hAnsi="Times New Roman"/>
          <w:sz w:val="24"/>
          <w:szCs w:val="24"/>
        </w:rPr>
        <w:t xml:space="preserve"> </w:t>
      </w:r>
      <w:r w:rsidR="00C7477A">
        <w:rPr>
          <w:rFonts w:ascii="Times New Roman" w:eastAsiaTheme="minorEastAsia" w:hAnsi="Times New Roman"/>
          <w:sz w:val="24"/>
          <w:szCs w:val="24"/>
        </w:rPr>
        <w:t>указанного керамического материала находится</w:t>
      </w:r>
      <w:r w:rsidR="00EC4721" w:rsidRPr="002051F6">
        <w:rPr>
          <w:rFonts w:ascii="Times New Roman" w:eastAsiaTheme="minorEastAsia" w:hAnsi="Times New Roman"/>
          <w:sz w:val="24"/>
          <w:szCs w:val="24"/>
        </w:rPr>
        <w:t xml:space="preserve"> </w:t>
      </w:r>
      <w:r w:rsidR="00C7477A">
        <w:rPr>
          <w:rFonts w:ascii="Times New Roman" w:eastAsiaTheme="minorEastAsia" w:hAnsi="Times New Roman"/>
          <w:sz w:val="24"/>
          <w:szCs w:val="24"/>
        </w:rPr>
        <w:t>на стадии издания</w:t>
      </w:r>
      <w:r w:rsidR="00EC4721" w:rsidRPr="002051F6">
        <w:rPr>
          <w:rFonts w:ascii="Times New Roman" w:eastAsiaTheme="minorEastAsia" w:hAnsi="Times New Roman"/>
          <w:sz w:val="24"/>
          <w:szCs w:val="24"/>
        </w:rPr>
        <w:t xml:space="preserve"> </w:t>
      </w:r>
      <w:r w:rsidR="00C7477A">
        <w:rPr>
          <w:rFonts w:ascii="Times New Roman" w:eastAsiaTheme="minorEastAsia" w:hAnsi="Times New Roman"/>
          <w:sz w:val="24"/>
          <w:szCs w:val="24"/>
        </w:rPr>
        <w:t xml:space="preserve">в </w:t>
      </w:r>
      <w:r w:rsidR="00EC4721" w:rsidRPr="002051F6">
        <w:rPr>
          <w:rFonts w:ascii="Times New Roman" w:eastAsiaTheme="minorEastAsia" w:hAnsi="Times New Roman"/>
          <w:sz w:val="24"/>
          <w:szCs w:val="24"/>
        </w:rPr>
        <w:t>журнал</w:t>
      </w:r>
      <w:r w:rsidR="00C7477A">
        <w:rPr>
          <w:rFonts w:ascii="Times New Roman" w:eastAsiaTheme="minorEastAsia" w:hAnsi="Times New Roman"/>
          <w:sz w:val="24"/>
          <w:szCs w:val="24"/>
        </w:rPr>
        <w:t>е</w:t>
      </w:r>
      <w:r w:rsidR="00EC4721" w:rsidRPr="002051F6">
        <w:rPr>
          <w:rFonts w:ascii="Times New Roman" w:eastAsiaTheme="minorEastAsia" w:hAnsi="Times New Roman"/>
          <w:sz w:val="24"/>
          <w:szCs w:val="24"/>
        </w:rPr>
        <w:t xml:space="preserve"> «Вестник КазНУ»</w:t>
      </w:r>
      <w:r w:rsidR="002051F6" w:rsidRPr="002051F6">
        <w:rPr>
          <w:rFonts w:ascii="Times New Roman" w:eastAsiaTheme="minorEastAsia" w:hAnsi="Times New Roman"/>
          <w:sz w:val="24"/>
          <w:szCs w:val="24"/>
        </w:rPr>
        <w:t xml:space="preserve"> рекомендуемых в ККСОН МОН РК.</w:t>
      </w:r>
      <w:r w:rsidR="002051F6">
        <w:rPr>
          <w:rFonts w:ascii="Times New Roman" w:eastAsiaTheme="minorEastAsia" w:hAnsi="Times New Roman"/>
          <w:sz w:val="24"/>
          <w:szCs w:val="24"/>
        </w:rPr>
        <w:t xml:space="preserve"> </w:t>
      </w:r>
    </w:p>
    <w:p w:rsidR="00203A4B" w:rsidRPr="00BD745A" w:rsidRDefault="00E75793" w:rsidP="00203A4B">
      <w:pPr>
        <w:pStyle w:val="af3"/>
        <w:spacing w:line="360" w:lineRule="auto"/>
        <w:ind w:firstLine="567"/>
        <w:jc w:val="both"/>
        <w:rPr>
          <w:rFonts w:ascii="Times New Roman" w:hAnsi="Times New Roman"/>
          <w:bCs/>
          <w:sz w:val="24"/>
          <w:szCs w:val="24"/>
          <w:lang w:eastAsia="zh-CN"/>
        </w:rPr>
      </w:pPr>
      <w:r w:rsidRPr="00BD745A">
        <w:rPr>
          <w:rFonts w:ascii="Times New Roman" w:hAnsi="Times New Roman"/>
          <w:bCs/>
          <w:sz w:val="24"/>
          <w:szCs w:val="24"/>
          <w:lang w:eastAsia="zh-CN"/>
        </w:rPr>
        <w:t>Костные останки погребенного в районе таза и нижних конечностей л</w:t>
      </w:r>
      <w:r w:rsidR="00923F60">
        <w:rPr>
          <w:rFonts w:ascii="Times New Roman" w:hAnsi="Times New Roman"/>
          <w:bCs/>
          <w:sz w:val="24"/>
          <w:szCs w:val="24"/>
          <w:lang w:eastAsia="zh-CN"/>
        </w:rPr>
        <w:t>ежали непотревоженными</w:t>
      </w:r>
      <w:r w:rsidRPr="00BD745A">
        <w:rPr>
          <w:rFonts w:ascii="Times New Roman" w:hAnsi="Times New Roman"/>
          <w:bCs/>
          <w:sz w:val="24"/>
          <w:szCs w:val="24"/>
          <w:lang w:eastAsia="zh-CN"/>
        </w:rPr>
        <w:t xml:space="preserve">. </w:t>
      </w:r>
      <w:r w:rsidR="00F03E12">
        <w:rPr>
          <w:rFonts w:ascii="Times New Roman" w:hAnsi="Times New Roman"/>
          <w:bCs/>
          <w:sz w:val="24"/>
          <w:szCs w:val="24"/>
          <w:lang w:eastAsia="zh-CN"/>
        </w:rPr>
        <w:t>С</w:t>
      </w:r>
      <w:r w:rsidRPr="00BD745A">
        <w:rPr>
          <w:rFonts w:ascii="Times New Roman" w:hAnsi="Times New Roman"/>
          <w:bCs/>
          <w:sz w:val="24"/>
          <w:szCs w:val="24"/>
          <w:lang w:eastAsia="zh-CN"/>
        </w:rPr>
        <w:t>охранил</w:t>
      </w:r>
      <w:r w:rsidR="00F03E12">
        <w:rPr>
          <w:rFonts w:ascii="Times New Roman" w:hAnsi="Times New Roman"/>
          <w:bCs/>
          <w:sz w:val="24"/>
          <w:szCs w:val="24"/>
          <w:lang w:eastAsia="zh-CN"/>
        </w:rPr>
        <w:t>ись украшения</w:t>
      </w:r>
      <w:r w:rsidRPr="00BD745A">
        <w:rPr>
          <w:rFonts w:ascii="Times New Roman" w:hAnsi="Times New Roman"/>
          <w:bCs/>
          <w:sz w:val="24"/>
          <w:szCs w:val="24"/>
          <w:lang w:eastAsia="zh-CN"/>
        </w:rPr>
        <w:t xml:space="preserve"> из кости</w:t>
      </w:r>
      <w:r w:rsidR="00F03E12">
        <w:rPr>
          <w:rFonts w:ascii="Times New Roman" w:hAnsi="Times New Roman"/>
          <w:bCs/>
          <w:sz w:val="24"/>
          <w:szCs w:val="24"/>
          <w:lang w:eastAsia="zh-CN"/>
        </w:rPr>
        <w:t xml:space="preserve"> –</w:t>
      </w:r>
      <w:r w:rsidRPr="00BD745A">
        <w:rPr>
          <w:rFonts w:ascii="Times New Roman" w:hAnsi="Times New Roman"/>
          <w:bCs/>
          <w:sz w:val="24"/>
          <w:szCs w:val="24"/>
          <w:lang w:eastAsia="zh-CN"/>
        </w:rPr>
        <w:t xml:space="preserve"> подвеска и бляшка</w:t>
      </w:r>
      <w:r w:rsidR="00F03E12">
        <w:rPr>
          <w:rFonts w:ascii="Times New Roman" w:hAnsi="Times New Roman"/>
          <w:bCs/>
          <w:sz w:val="24"/>
          <w:szCs w:val="24"/>
          <w:lang w:eastAsia="zh-CN"/>
        </w:rPr>
        <w:t xml:space="preserve">, возможно крепившиеся к </w:t>
      </w:r>
      <w:r w:rsidR="00923F60">
        <w:rPr>
          <w:rFonts w:ascii="Times New Roman" w:hAnsi="Times New Roman"/>
          <w:bCs/>
          <w:sz w:val="24"/>
          <w:szCs w:val="24"/>
          <w:lang w:eastAsia="zh-CN"/>
        </w:rPr>
        <w:t xml:space="preserve">поясу </w:t>
      </w:r>
      <w:r w:rsidR="00923F60" w:rsidRPr="004463CA">
        <w:rPr>
          <w:rFonts w:ascii="Times New Roman" w:hAnsi="Times New Roman"/>
          <w:sz w:val="24"/>
          <w:szCs w:val="24"/>
        </w:rPr>
        <w:t>(Приложение В.,</w:t>
      </w:r>
      <w:r w:rsidR="00923F60">
        <w:rPr>
          <w:rFonts w:ascii="Times New Roman" w:hAnsi="Times New Roman"/>
          <w:sz w:val="24"/>
          <w:szCs w:val="24"/>
        </w:rPr>
        <w:t xml:space="preserve"> </w:t>
      </w:r>
      <w:r w:rsidR="00923F60" w:rsidRPr="00923F60">
        <w:rPr>
          <w:rFonts w:ascii="Times New Roman" w:hAnsi="Times New Roman"/>
          <w:sz w:val="24"/>
          <w:szCs w:val="24"/>
        </w:rPr>
        <w:t>рис.5</w:t>
      </w:r>
      <w:r w:rsidR="00923F60">
        <w:rPr>
          <w:rFonts w:ascii="Times New Roman" w:hAnsi="Times New Roman"/>
          <w:sz w:val="24"/>
          <w:szCs w:val="24"/>
        </w:rPr>
        <w:t>6-57</w:t>
      </w:r>
      <w:r w:rsidR="00923F60" w:rsidRPr="00923F60">
        <w:rPr>
          <w:rFonts w:ascii="Times New Roman" w:hAnsi="Times New Roman"/>
          <w:sz w:val="24"/>
          <w:szCs w:val="24"/>
        </w:rPr>
        <w:t>)</w:t>
      </w:r>
      <w:r w:rsidR="00923F60" w:rsidRPr="00923F60">
        <w:rPr>
          <w:rFonts w:ascii="Times New Roman" w:hAnsi="Times New Roman"/>
          <w:bCs/>
          <w:sz w:val="24"/>
          <w:szCs w:val="24"/>
          <w:lang w:eastAsia="zh-CN"/>
        </w:rPr>
        <w:t>.</w:t>
      </w:r>
      <w:r w:rsidRPr="00346A4F">
        <w:rPr>
          <w:rFonts w:ascii="Times New Roman" w:hAnsi="Times New Roman"/>
          <w:bCs/>
          <w:sz w:val="24"/>
          <w:szCs w:val="24"/>
          <w:lang w:eastAsia="zh-CN"/>
        </w:rPr>
        <w:t xml:space="preserve"> </w:t>
      </w:r>
      <w:r w:rsidR="002051F6" w:rsidRPr="00BD745A">
        <w:rPr>
          <w:rFonts w:ascii="Times New Roman" w:hAnsi="Times New Roman"/>
          <w:bCs/>
          <w:sz w:val="24"/>
          <w:szCs w:val="24"/>
          <w:lang w:eastAsia="zh-CN"/>
        </w:rPr>
        <w:t xml:space="preserve">Найденные </w:t>
      </w:r>
      <w:r w:rsidR="00BD745A" w:rsidRPr="00BD745A">
        <w:rPr>
          <w:rFonts w:ascii="Times New Roman" w:hAnsi="Times New Roman"/>
          <w:bCs/>
          <w:sz w:val="24"/>
          <w:szCs w:val="24"/>
          <w:lang w:eastAsia="zh-CN"/>
        </w:rPr>
        <w:t xml:space="preserve">костяные находки </w:t>
      </w:r>
      <w:r w:rsidR="00AE777B">
        <w:rPr>
          <w:rFonts w:ascii="Times New Roman" w:hAnsi="Times New Roman"/>
          <w:bCs/>
          <w:sz w:val="24"/>
          <w:szCs w:val="24"/>
          <w:lang w:eastAsia="zh-CN"/>
        </w:rPr>
        <w:t>прошли</w:t>
      </w:r>
      <w:r w:rsidR="00BD745A">
        <w:rPr>
          <w:rFonts w:ascii="Times New Roman" w:hAnsi="Times New Roman"/>
          <w:sz w:val="24"/>
          <w:szCs w:val="24"/>
        </w:rPr>
        <w:t xml:space="preserve"> камеральн</w:t>
      </w:r>
      <w:r w:rsidR="00AE777B">
        <w:rPr>
          <w:rFonts w:ascii="Times New Roman" w:hAnsi="Times New Roman"/>
          <w:sz w:val="24"/>
          <w:szCs w:val="24"/>
        </w:rPr>
        <w:t>ую</w:t>
      </w:r>
      <w:r w:rsidR="00BD745A">
        <w:rPr>
          <w:rFonts w:ascii="Times New Roman" w:hAnsi="Times New Roman"/>
          <w:sz w:val="24"/>
          <w:szCs w:val="24"/>
        </w:rPr>
        <w:t xml:space="preserve"> обработк</w:t>
      </w:r>
      <w:r w:rsidR="00AE777B">
        <w:rPr>
          <w:rFonts w:ascii="Times New Roman" w:hAnsi="Times New Roman"/>
          <w:sz w:val="24"/>
          <w:szCs w:val="24"/>
        </w:rPr>
        <w:t>у</w:t>
      </w:r>
      <w:r w:rsidR="00AE777B" w:rsidRPr="00923F60">
        <w:rPr>
          <w:rFonts w:ascii="Times New Roman" w:hAnsi="Times New Roman"/>
          <w:sz w:val="24"/>
          <w:szCs w:val="24"/>
        </w:rPr>
        <w:t>,</w:t>
      </w:r>
      <w:r w:rsidR="00AE777B">
        <w:rPr>
          <w:rFonts w:ascii="Times New Roman" w:hAnsi="Times New Roman"/>
          <w:sz w:val="24"/>
          <w:szCs w:val="24"/>
        </w:rPr>
        <w:t xml:space="preserve"> сделано их</w:t>
      </w:r>
      <w:r w:rsidR="00BD745A">
        <w:rPr>
          <w:rFonts w:ascii="Times New Roman" w:hAnsi="Times New Roman"/>
          <w:sz w:val="24"/>
          <w:szCs w:val="24"/>
        </w:rPr>
        <w:t xml:space="preserve"> описание</w:t>
      </w:r>
      <w:r w:rsidR="00AE777B">
        <w:rPr>
          <w:rFonts w:ascii="Times New Roman" w:hAnsi="Times New Roman"/>
          <w:sz w:val="24"/>
          <w:szCs w:val="24"/>
        </w:rPr>
        <w:t>, составлена</w:t>
      </w:r>
      <w:r w:rsidR="00BD745A">
        <w:rPr>
          <w:rFonts w:ascii="Times New Roman" w:hAnsi="Times New Roman"/>
          <w:sz w:val="24"/>
          <w:szCs w:val="24"/>
        </w:rPr>
        <w:t xml:space="preserve"> научн</w:t>
      </w:r>
      <w:r w:rsidR="00AE777B">
        <w:rPr>
          <w:rFonts w:ascii="Times New Roman" w:hAnsi="Times New Roman"/>
          <w:sz w:val="24"/>
          <w:szCs w:val="24"/>
        </w:rPr>
        <w:t>ая</w:t>
      </w:r>
      <w:r w:rsidR="00BD745A">
        <w:rPr>
          <w:rFonts w:ascii="Times New Roman" w:hAnsi="Times New Roman"/>
          <w:sz w:val="24"/>
          <w:szCs w:val="24"/>
        </w:rPr>
        <w:t xml:space="preserve"> атрибуци</w:t>
      </w:r>
      <w:r w:rsidR="00AE777B">
        <w:rPr>
          <w:rFonts w:ascii="Times New Roman" w:hAnsi="Times New Roman"/>
          <w:sz w:val="24"/>
          <w:szCs w:val="24"/>
        </w:rPr>
        <w:t>я и культурная интерпретация</w:t>
      </w:r>
      <w:r w:rsidR="00BD745A">
        <w:rPr>
          <w:rFonts w:ascii="Times New Roman" w:hAnsi="Times New Roman"/>
          <w:sz w:val="24"/>
          <w:szCs w:val="24"/>
        </w:rPr>
        <w:t xml:space="preserve">.  </w:t>
      </w:r>
    </w:p>
    <w:p w:rsidR="00203A4B" w:rsidRPr="00BD1FF4" w:rsidRDefault="00E75793" w:rsidP="00203A4B">
      <w:pPr>
        <w:pStyle w:val="af3"/>
        <w:spacing w:line="360" w:lineRule="auto"/>
        <w:ind w:firstLine="567"/>
        <w:jc w:val="both"/>
        <w:rPr>
          <w:rFonts w:ascii="Times New Roman" w:hAnsi="Times New Roman"/>
          <w:bCs/>
          <w:sz w:val="24"/>
          <w:szCs w:val="24"/>
          <w:lang w:eastAsia="zh-CN"/>
        </w:rPr>
      </w:pPr>
      <w:r w:rsidRPr="00BD1FF4">
        <w:rPr>
          <w:rFonts w:ascii="Times New Roman" w:hAnsi="Times New Roman"/>
          <w:bCs/>
          <w:sz w:val="24"/>
          <w:szCs w:val="24"/>
          <w:lang w:eastAsia="zh-CN"/>
        </w:rPr>
        <w:t>В районе коленного сустава были найдены втульчатые наконечники стрел из</w:t>
      </w:r>
      <w:r w:rsidR="00923F60">
        <w:rPr>
          <w:rFonts w:ascii="Times New Roman" w:hAnsi="Times New Roman"/>
          <w:bCs/>
          <w:sz w:val="24"/>
          <w:szCs w:val="24"/>
          <w:lang w:eastAsia="zh-CN"/>
        </w:rPr>
        <w:t xml:space="preserve"> металла (железо) в количестве 5 шт </w:t>
      </w:r>
      <w:r w:rsidR="00923F60" w:rsidRPr="004463CA">
        <w:rPr>
          <w:rFonts w:ascii="Times New Roman" w:hAnsi="Times New Roman"/>
          <w:sz w:val="24"/>
          <w:szCs w:val="24"/>
        </w:rPr>
        <w:t>(Приложение В.,</w:t>
      </w:r>
      <w:r w:rsidR="00923F60">
        <w:rPr>
          <w:rFonts w:ascii="Times New Roman" w:hAnsi="Times New Roman"/>
          <w:sz w:val="24"/>
          <w:szCs w:val="24"/>
        </w:rPr>
        <w:t xml:space="preserve"> </w:t>
      </w:r>
      <w:r w:rsidR="00923F60" w:rsidRPr="00923F60">
        <w:rPr>
          <w:rFonts w:ascii="Times New Roman" w:hAnsi="Times New Roman"/>
          <w:sz w:val="24"/>
          <w:szCs w:val="24"/>
        </w:rPr>
        <w:t>рис.5</w:t>
      </w:r>
      <w:r w:rsidR="00923F60">
        <w:rPr>
          <w:rFonts w:ascii="Times New Roman" w:hAnsi="Times New Roman"/>
          <w:sz w:val="24"/>
          <w:szCs w:val="24"/>
        </w:rPr>
        <w:t>8-59</w:t>
      </w:r>
      <w:r w:rsidR="00923F60" w:rsidRPr="00923F60">
        <w:rPr>
          <w:rFonts w:ascii="Times New Roman" w:hAnsi="Times New Roman"/>
          <w:sz w:val="24"/>
          <w:szCs w:val="24"/>
        </w:rPr>
        <w:t>)</w:t>
      </w:r>
      <w:r w:rsidR="00923F60" w:rsidRPr="00923F60">
        <w:rPr>
          <w:rFonts w:ascii="Times New Roman" w:hAnsi="Times New Roman"/>
          <w:bCs/>
          <w:sz w:val="24"/>
          <w:szCs w:val="24"/>
          <w:lang w:eastAsia="zh-CN"/>
        </w:rPr>
        <w:t>.</w:t>
      </w:r>
      <w:r w:rsidR="00203A4B" w:rsidRPr="00BD1FF4">
        <w:t xml:space="preserve"> </w:t>
      </w:r>
      <w:r w:rsidR="00203A4B" w:rsidRPr="00BD1FF4">
        <w:rPr>
          <w:rFonts w:ascii="Times New Roman" w:hAnsi="Times New Roman"/>
          <w:bCs/>
          <w:sz w:val="24"/>
          <w:szCs w:val="24"/>
          <w:lang w:eastAsia="zh-CN"/>
        </w:rPr>
        <w:t>Наконечники</w:t>
      </w:r>
      <w:r w:rsidRPr="00BD1FF4">
        <w:rPr>
          <w:rFonts w:ascii="Times New Roman" w:hAnsi="Times New Roman"/>
          <w:bCs/>
          <w:sz w:val="24"/>
          <w:szCs w:val="24"/>
          <w:lang w:eastAsia="zh-CN"/>
        </w:rPr>
        <w:t xml:space="preserve"> </w:t>
      </w:r>
      <w:r w:rsidR="006450AA" w:rsidRPr="00BD1FF4">
        <w:rPr>
          <w:rFonts w:ascii="Times New Roman" w:hAnsi="Times New Roman"/>
          <w:bCs/>
          <w:sz w:val="24"/>
          <w:szCs w:val="24"/>
          <w:lang w:eastAsia="zh-CN"/>
        </w:rPr>
        <w:t>сильно коррозированны</w:t>
      </w:r>
      <w:r w:rsidR="00203A4B" w:rsidRPr="00BD1FF4">
        <w:rPr>
          <w:rFonts w:ascii="Times New Roman" w:hAnsi="Times New Roman"/>
          <w:bCs/>
          <w:sz w:val="24"/>
          <w:szCs w:val="24"/>
          <w:lang w:eastAsia="zh-CN"/>
        </w:rPr>
        <w:t xml:space="preserve">, из </w:t>
      </w:r>
      <w:r w:rsidR="00BE54F3" w:rsidRPr="00BD1FF4">
        <w:rPr>
          <w:rFonts w:ascii="Times New Roman" w:hAnsi="Times New Roman"/>
          <w:bCs/>
          <w:sz w:val="24"/>
          <w:szCs w:val="24"/>
          <w:lang w:eastAsia="zh-CN"/>
        </w:rPr>
        <w:t>них</w:t>
      </w:r>
      <w:r w:rsidR="00203A4B" w:rsidRPr="00BD1FF4">
        <w:rPr>
          <w:rFonts w:ascii="Times New Roman" w:hAnsi="Times New Roman"/>
          <w:bCs/>
          <w:sz w:val="24"/>
          <w:szCs w:val="24"/>
          <w:lang w:eastAsia="zh-CN"/>
        </w:rPr>
        <w:t xml:space="preserve"> удалось расчистить только два</w:t>
      </w:r>
      <w:r w:rsidR="00BE54F3" w:rsidRPr="00BD1FF4">
        <w:rPr>
          <w:rFonts w:ascii="Times New Roman" w:hAnsi="Times New Roman"/>
          <w:bCs/>
          <w:sz w:val="24"/>
          <w:szCs w:val="24"/>
          <w:lang w:eastAsia="zh-CN"/>
        </w:rPr>
        <w:t xml:space="preserve"> экземпляра</w:t>
      </w:r>
      <w:r w:rsidR="00203A4B" w:rsidRPr="00BD1FF4">
        <w:rPr>
          <w:rFonts w:ascii="Times New Roman" w:hAnsi="Times New Roman"/>
          <w:bCs/>
          <w:sz w:val="24"/>
          <w:szCs w:val="24"/>
          <w:lang w:eastAsia="zh-CN"/>
        </w:rPr>
        <w:t xml:space="preserve">. </w:t>
      </w:r>
      <w:r w:rsidR="00FD4118" w:rsidRPr="00BD1FF4">
        <w:rPr>
          <w:rFonts w:ascii="Times New Roman" w:hAnsi="Times New Roman"/>
          <w:bCs/>
          <w:sz w:val="24"/>
          <w:szCs w:val="24"/>
          <w:lang w:eastAsia="zh-CN"/>
        </w:rPr>
        <w:t>Обнаруженные</w:t>
      </w:r>
      <w:r w:rsidR="00BD745A" w:rsidRPr="00BD1FF4">
        <w:rPr>
          <w:rFonts w:ascii="Times New Roman" w:hAnsi="Times New Roman"/>
          <w:bCs/>
          <w:sz w:val="24"/>
          <w:szCs w:val="24"/>
          <w:lang w:eastAsia="zh-CN"/>
        </w:rPr>
        <w:t xml:space="preserve"> наконечники </w:t>
      </w:r>
      <w:r w:rsidR="00203A4B" w:rsidRPr="00BD1FF4">
        <w:rPr>
          <w:rFonts w:ascii="Times New Roman" w:hAnsi="Times New Roman"/>
          <w:bCs/>
          <w:sz w:val="24"/>
          <w:szCs w:val="24"/>
          <w:lang w:eastAsia="zh-CN"/>
        </w:rPr>
        <w:t>однотипны.</w:t>
      </w:r>
    </w:p>
    <w:p w:rsidR="00AC0EB7" w:rsidRPr="00BD1FF4" w:rsidRDefault="00AC0EB7" w:rsidP="00AC0EB7">
      <w:pPr>
        <w:pStyle w:val="af3"/>
        <w:spacing w:line="360" w:lineRule="auto"/>
        <w:ind w:firstLine="567"/>
        <w:jc w:val="both"/>
        <w:rPr>
          <w:rFonts w:ascii="Times New Roman" w:hAnsi="Times New Roman"/>
          <w:bCs/>
          <w:sz w:val="24"/>
          <w:szCs w:val="24"/>
          <w:lang w:eastAsia="zh-CN"/>
        </w:rPr>
      </w:pPr>
      <w:r w:rsidRPr="00BD1FF4">
        <w:rPr>
          <w:rFonts w:ascii="Times New Roman" w:hAnsi="Times New Roman"/>
          <w:bCs/>
          <w:sz w:val="24"/>
          <w:szCs w:val="24"/>
          <w:lang w:eastAsia="zh-CN"/>
        </w:rPr>
        <w:t xml:space="preserve">Подобные наконечники стрел начинают широко распространяться в Средней Азии с IV-III вв. до н.э., т.е. </w:t>
      </w:r>
      <w:r w:rsidR="00FD4118" w:rsidRPr="00BD1FF4">
        <w:rPr>
          <w:rFonts w:ascii="Times New Roman" w:hAnsi="Times New Roman"/>
          <w:bCs/>
          <w:sz w:val="24"/>
          <w:szCs w:val="24"/>
          <w:lang w:eastAsia="zh-CN"/>
        </w:rPr>
        <w:t>в поздний период</w:t>
      </w:r>
      <w:r w:rsidRPr="00BD1FF4">
        <w:rPr>
          <w:rFonts w:ascii="Times New Roman" w:hAnsi="Times New Roman"/>
          <w:bCs/>
          <w:sz w:val="24"/>
          <w:szCs w:val="24"/>
          <w:lang w:eastAsia="zh-CN"/>
        </w:rPr>
        <w:t xml:space="preserve"> существования сакской культуры в </w:t>
      </w:r>
      <w:r w:rsidR="002125F8" w:rsidRPr="00BD1FF4">
        <w:rPr>
          <w:rFonts w:ascii="Times New Roman" w:hAnsi="Times New Roman"/>
          <w:bCs/>
          <w:sz w:val="24"/>
          <w:szCs w:val="24"/>
          <w:lang w:eastAsia="zh-CN"/>
        </w:rPr>
        <w:t>предгорьях Алатау</w:t>
      </w:r>
      <w:r w:rsidRPr="00BD1FF4">
        <w:rPr>
          <w:rFonts w:ascii="Times New Roman" w:hAnsi="Times New Roman"/>
          <w:bCs/>
          <w:sz w:val="24"/>
          <w:szCs w:val="24"/>
          <w:lang w:eastAsia="zh-CN"/>
        </w:rPr>
        <w:t xml:space="preserve">. К примеру, они известны в кургане 7 могильника Джал-Арык II </w:t>
      </w:r>
      <w:r w:rsidR="00AE0310">
        <w:rPr>
          <w:rFonts w:ascii="Times New Roman" w:hAnsi="Times New Roman"/>
          <w:color w:val="000000" w:themeColor="text1"/>
          <w:sz w:val="24"/>
          <w:szCs w:val="24"/>
          <w:lang w:val="kk-KZ"/>
        </w:rPr>
        <w:t>[4, с. 69</w:t>
      </w:r>
      <w:r w:rsidR="00AE0310" w:rsidRPr="00782816">
        <w:rPr>
          <w:rFonts w:ascii="Times New Roman" w:hAnsi="Times New Roman"/>
          <w:color w:val="000000" w:themeColor="text1"/>
          <w:sz w:val="24"/>
          <w:szCs w:val="24"/>
          <w:lang w:val="kk-KZ"/>
        </w:rPr>
        <w:t>]</w:t>
      </w:r>
      <w:r w:rsidR="00AE0310">
        <w:rPr>
          <w:rFonts w:ascii="Times New Roman" w:hAnsi="Times New Roman"/>
          <w:color w:val="000000" w:themeColor="text1"/>
          <w:sz w:val="24"/>
          <w:szCs w:val="24"/>
          <w:lang w:val="kk-KZ"/>
        </w:rPr>
        <w:t xml:space="preserve"> </w:t>
      </w:r>
      <w:r w:rsidRPr="00BD1FF4">
        <w:rPr>
          <w:rFonts w:ascii="Times New Roman" w:hAnsi="Times New Roman"/>
          <w:bCs/>
          <w:sz w:val="24"/>
          <w:szCs w:val="24"/>
          <w:lang w:eastAsia="zh-CN"/>
        </w:rPr>
        <w:t xml:space="preserve">и кургане 270 могильника Берккары </w:t>
      </w:r>
      <w:r w:rsidR="00AE0310">
        <w:rPr>
          <w:rFonts w:ascii="Times New Roman" w:hAnsi="Times New Roman"/>
          <w:color w:val="000000" w:themeColor="text1"/>
          <w:sz w:val="24"/>
          <w:szCs w:val="24"/>
          <w:lang w:val="kk-KZ"/>
        </w:rPr>
        <w:t>[5, с. 3</w:t>
      </w:r>
      <w:r w:rsidR="00AE0310" w:rsidRPr="00782816">
        <w:rPr>
          <w:rFonts w:ascii="Times New Roman" w:hAnsi="Times New Roman"/>
          <w:color w:val="000000" w:themeColor="text1"/>
          <w:sz w:val="24"/>
          <w:szCs w:val="24"/>
          <w:lang w:val="kk-KZ"/>
        </w:rPr>
        <w:t>]</w:t>
      </w:r>
      <w:r w:rsidR="00AE0310">
        <w:rPr>
          <w:rFonts w:ascii="Times New Roman" w:hAnsi="Times New Roman"/>
          <w:color w:val="000000" w:themeColor="text1"/>
          <w:sz w:val="24"/>
          <w:szCs w:val="24"/>
          <w:lang w:val="kk-KZ"/>
        </w:rPr>
        <w:t>.</w:t>
      </w:r>
      <w:r w:rsidR="00AE0310" w:rsidRPr="00BD1FF4">
        <w:rPr>
          <w:rFonts w:ascii="Times New Roman" w:hAnsi="Times New Roman"/>
          <w:bCs/>
          <w:sz w:val="24"/>
          <w:szCs w:val="24"/>
          <w:lang w:eastAsia="zh-CN"/>
        </w:rPr>
        <w:t xml:space="preserve"> </w:t>
      </w:r>
      <w:r w:rsidRPr="00BD1FF4">
        <w:rPr>
          <w:rFonts w:ascii="Times New Roman" w:hAnsi="Times New Roman"/>
          <w:bCs/>
          <w:sz w:val="24"/>
          <w:szCs w:val="24"/>
          <w:lang w:eastAsia="zh-CN"/>
        </w:rPr>
        <w:t xml:space="preserve">Сходные трехлопастные наконечники стрел отмечены в сакских памятниках Памира IV-III вв. до н.э. </w:t>
      </w:r>
      <w:r w:rsidR="00AE0310" w:rsidRPr="00782816">
        <w:rPr>
          <w:rFonts w:ascii="Times New Roman" w:hAnsi="Times New Roman"/>
          <w:color w:val="000000" w:themeColor="text1"/>
          <w:sz w:val="24"/>
          <w:szCs w:val="24"/>
          <w:lang w:val="kk-KZ"/>
        </w:rPr>
        <w:t>[</w:t>
      </w:r>
      <w:r w:rsidR="00AE0310">
        <w:rPr>
          <w:rFonts w:ascii="Times New Roman" w:hAnsi="Times New Roman"/>
          <w:color w:val="000000" w:themeColor="text1"/>
          <w:sz w:val="24"/>
          <w:szCs w:val="24"/>
          <w:lang w:val="kk-KZ"/>
        </w:rPr>
        <w:t>6</w:t>
      </w:r>
      <w:r w:rsidR="00AE0310" w:rsidRPr="00782816">
        <w:rPr>
          <w:rFonts w:ascii="Times New Roman" w:hAnsi="Times New Roman"/>
          <w:color w:val="000000" w:themeColor="text1"/>
          <w:sz w:val="24"/>
          <w:szCs w:val="24"/>
          <w:lang w:val="kk-KZ"/>
        </w:rPr>
        <w:t xml:space="preserve">, с. </w:t>
      </w:r>
      <w:r w:rsidR="00AE0310">
        <w:rPr>
          <w:rFonts w:ascii="Times New Roman" w:hAnsi="Times New Roman"/>
          <w:color w:val="000000" w:themeColor="text1"/>
          <w:sz w:val="24"/>
          <w:szCs w:val="24"/>
          <w:lang w:val="kk-KZ"/>
        </w:rPr>
        <w:t>95</w:t>
      </w:r>
      <w:r w:rsidR="00AE0310" w:rsidRPr="00782816">
        <w:rPr>
          <w:rFonts w:ascii="Times New Roman" w:hAnsi="Times New Roman"/>
          <w:color w:val="000000" w:themeColor="text1"/>
          <w:sz w:val="24"/>
          <w:szCs w:val="24"/>
          <w:lang w:val="kk-KZ"/>
        </w:rPr>
        <w:t>]</w:t>
      </w:r>
      <w:r w:rsidRPr="00BD1FF4">
        <w:rPr>
          <w:rFonts w:ascii="Times New Roman" w:hAnsi="Times New Roman"/>
          <w:bCs/>
          <w:sz w:val="24"/>
          <w:szCs w:val="24"/>
          <w:lang w:eastAsia="zh-CN"/>
        </w:rPr>
        <w:t>.</w:t>
      </w:r>
    </w:p>
    <w:p w:rsidR="00AC0EB7" w:rsidRPr="00BD1FF4" w:rsidRDefault="00AC0EB7" w:rsidP="00AC0EB7">
      <w:pPr>
        <w:pStyle w:val="af3"/>
        <w:spacing w:line="360" w:lineRule="auto"/>
        <w:ind w:firstLine="567"/>
        <w:jc w:val="both"/>
        <w:rPr>
          <w:rFonts w:ascii="Times New Roman" w:hAnsi="Times New Roman"/>
          <w:bCs/>
          <w:sz w:val="24"/>
          <w:szCs w:val="24"/>
          <w:lang w:eastAsia="zh-CN"/>
        </w:rPr>
      </w:pPr>
      <w:r w:rsidRPr="00BD1FF4">
        <w:rPr>
          <w:rFonts w:ascii="Times New Roman" w:hAnsi="Times New Roman"/>
          <w:bCs/>
          <w:sz w:val="24"/>
          <w:szCs w:val="24"/>
          <w:lang w:eastAsia="zh-CN"/>
        </w:rPr>
        <w:t xml:space="preserve">Впрочем, распространение мелких железных черешковых трехлопастных и трехгранных наконечников стрел на завершающем этапе существования культур скифо-сакского облика Евразии имело эпохальное значение. Так, они широко известны с IV-III вв. до н.э. в погребальных памятниках раннесарматской культуры Южного Приуралья и Поволжья </w:t>
      </w:r>
      <w:r w:rsidR="00A03C55">
        <w:rPr>
          <w:rFonts w:ascii="Times New Roman" w:hAnsi="Times New Roman"/>
          <w:color w:val="000000" w:themeColor="text1"/>
          <w:sz w:val="24"/>
          <w:szCs w:val="24"/>
          <w:lang w:val="kk-KZ"/>
        </w:rPr>
        <w:t>[7, с.</w:t>
      </w:r>
      <w:r w:rsidR="00AE0310">
        <w:rPr>
          <w:rFonts w:ascii="Times New Roman" w:hAnsi="Times New Roman"/>
          <w:color w:val="000000" w:themeColor="text1"/>
          <w:sz w:val="24"/>
          <w:szCs w:val="24"/>
          <w:lang w:val="kk-KZ"/>
        </w:rPr>
        <w:t>32-33</w:t>
      </w:r>
      <w:r w:rsidR="00AE0310" w:rsidRPr="00782816">
        <w:rPr>
          <w:rFonts w:ascii="Times New Roman" w:hAnsi="Times New Roman"/>
          <w:color w:val="000000" w:themeColor="text1"/>
          <w:sz w:val="24"/>
          <w:szCs w:val="24"/>
          <w:lang w:val="kk-KZ"/>
        </w:rPr>
        <w:t>]</w:t>
      </w:r>
      <w:r w:rsidRPr="00BD1FF4">
        <w:rPr>
          <w:rFonts w:ascii="Times New Roman" w:hAnsi="Times New Roman"/>
          <w:bCs/>
          <w:sz w:val="24"/>
          <w:szCs w:val="24"/>
          <w:lang w:eastAsia="zh-CN"/>
        </w:rPr>
        <w:t xml:space="preserve">, каменской культуры Лесостепного Алтая </w:t>
      </w:r>
      <w:r w:rsidR="00AE0310">
        <w:rPr>
          <w:rFonts w:ascii="Times New Roman" w:hAnsi="Times New Roman"/>
          <w:color w:val="000000" w:themeColor="text1"/>
          <w:sz w:val="24"/>
          <w:szCs w:val="24"/>
          <w:lang w:val="kk-KZ"/>
        </w:rPr>
        <w:t>[8</w:t>
      </w:r>
      <w:r w:rsidR="00AE0310" w:rsidRPr="00782816">
        <w:rPr>
          <w:rFonts w:ascii="Times New Roman" w:hAnsi="Times New Roman"/>
          <w:color w:val="000000" w:themeColor="text1"/>
          <w:sz w:val="24"/>
          <w:szCs w:val="24"/>
          <w:lang w:val="kk-KZ"/>
        </w:rPr>
        <w:t xml:space="preserve">, с. </w:t>
      </w:r>
      <w:r w:rsidR="00AE0310">
        <w:rPr>
          <w:rFonts w:ascii="Times New Roman" w:hAnsi="Times New Roman"/>
          <w:color w:val="000000" w:themeColor="text1"/>
          <w:sz w:val="24"/>
          <w:szCs w:val="24"/>
          <w:lang w:val="kk-KZ"/>
        </w:rPr>
        <w:t>47-49</w:t>
      </w:r>
      <w:r w:rsidR="00AE0310" w:rsidRPr="00782816">
        <w:rPr>
          <w:rFonts w:ascii="Times New Roman" w:hAnsi="Times New Roman"/>
          <w:color w:val="000000" w:themeColor="text1"/>
          <w:sz w:val="24"/>
          <w:szCs w:val="24"/>
          <w:lang w:val="kk-KZ"/>
        </w:rPr>
        <w:t>]</w:t>
      </w:r>
      <w:r w:rsidR="00AE0310" w:rsidRPr="00BD1FF4">
        <w:rPr>
          <w:rFonts w:ascii="Times New Roman" w:hAnsi="Times New Roman"/>
          <w:bCs/>
          <w:sz w:val="24"/>
          <w:szCs w:val="24"/>
          <w:lang w:eastAsia="zh-CN"/>
        </w:rPr>
        <w:t xml:space="preserve"> </w:t>
      </w:r>
      <w:r w:rsidRPr="00BD1FF4">
        <w:rPr>
          <w:rFonts w:ascii="Times New Roman" w:hAnsi="Times New Roman"/>
          <w:bCs/>
          <w:sz w:val="24"/>
          <w:szCs w:val="24"/>
          <w:lang w:eastAsia="zh-CN"/>
        </w:rPr>
        <w:t xml:space="preserve">и других регионах евразийских степей (Приаралье, Центральный и Северный Казахстан). Причем, если у ранних сарматов они известны в рядовых захоронениях, то в каменской культуре преимущественно в элитарных погребениях (Локоть 4а, Новотроицкий 2, Бугры и др.), что несколько напоминает ситуацию с Притяньшаньем. Поэтому нет ничего особенного, что в </w:t>
      </w:r>
      <w:r w:rsidRPr="00BD1FF4">
        <w:rPr>
          <w:rFonts w:ascii="Times New Roman" w:hAnsi="Times New Roman"/>
          <w:bCs/>
          <w:sz w:val="24"/>
          <w:szCs w:val="24"/>
          <w:lang w:eastAsia="zh-CN"/>
        </w:rPr>
        <w:lastRenderedPageBreak/>
        <w:t xml:space="preserve">могильнике Орнек они были обнаружены именно в кургане средних размеров, которые можно соотнести именно с захоронениями дружины вождей и правителей сакского этнополитического образования в </w:t>
      </w:r>
      <w:r w:rsidR="002125F8" w:rsidRPr="00BD1FF4">
        <w:rPr>
          <w:rFonts w:ascii="Times New Roman" w:hAnsi="Times New Roman"/>
          <w:bCs/>
          <w:sz w:val="24"/>
          <w:szCs w:val="24"/>
          <w:lang w:eastAsia="zh-CN"/>
        </w:rPr>
        <w:t>Жетысу</w:t>
      </w:r>
      <w:r w:rsidRPr="00BD1FF4">
        <w:rPr>
          <w:rFonts w:ascii="Times New Roman" w:hAnsi="Times New Roman"/>
          <w:bCs/>
          <w:sz w:val="24"/>
          <w:szCs w:val="24"/>
          <w:lang w:eastAsia="zh-CN"/>
        </w:rPr>
        <w:t>.</w:t>
      </w:r>
    </w:p>
    <w:p w:rsidR="00AC0EB7" w:rsidRPr="00BD1FF4" w:rsidRDefault="00150DBF" w:rsidP="00AC0EB7">
      <w:pPr>
        <w:pStyle w:val="af3"/>
        <w:spacing w:line="360" w:lineRule="auto"/>
        <w:ind w:firstLine="567"/>
        <w:jc w:val="both"/>
        <w:rPr>
          <w:rFonts w:ascii="Times New Roman" w:hAnsi="Times New Roman"/>
          <w:bCs/>
          <w:sz w:val="24"/>
          <w:szCs w:val="24"/>
          <w:lang w:eastAsia="zh-CN"/>
        </w:rPr>
      </w:pPr>
      <w:r w:rsidRPr="00BD1FF4">
        <w:rPr>
          <w:rFonts w:ascii="Times New Roman" w:hAnsi="Times New Roman"/>
          <w:bCs/>
          <w:sz w:val="24"/>
          <w:szCs w:val="24"/>
          <w:lang w:eastAsia="zh-CN"/>
        </w:rPr>
        <w:t>Однако, м</w:t>
      </w:r>
      <w:r w:rsidR="00AC0EB7" w:rsidRPr="00BD1FF4">
        <w:rPr>
          <w:rFonts w:ascii="Times New Roman" w:hAnsi="Times New Roman"/>
          <w:bCs/>
          <w:sz w:val="24"/>
          <w:szCs w:val="24"/>
          <w:lang w:eastAsia="zh-CN"/>
        </w:rPr>
        <w:t xml:space="preserve">елкие черешковые трёхлопастные наконечники стрел не всегда могут быть достаточно точным хронологическим индикатором, так как они, появляясь в IV-III вв. до н.э., практически без изменений существуют до II-III вв. н.э., а иногда и позже </w:t>
      </w:r>
      <w:r w:rsidR="00AE0310">
        <w:rPr>
          <w:rFonts w:ascii="Times New Roman" w:hAnsi="Times New Roman"/>
          <w:color w:val="000000" w:themeColor="text1"/>
          <w:sz w:val="24"/>
          <w:szCs w:val="24"/>
          <w:lang w:val="kk-KZ"/>
        </w:rPr>
        <w:t>[9, с. 93-98</w:t>
      </w:r>
      <w:r w:rsidR="00AE0310" w:rsidRPr="00782816">
        <w:rPr>
          <w:rFonts w:ascii="Times New Roman" w:hAnsi="Times New Roman"/>
          <w:color w:val="000000" w:themeColor="text1"/>
          <w:sz w:val="24"/>
          <w:szCs w:val="24"/>
          <w:lang w:val="kk-KZ"/>
        </w:rPr>
        <w:t>]</w:t>
      </w:r>
      <w:r w:rsidR="00AC0EB7" w:rsidRPr="00BD1FF4">
        <w:rPr>
          <w:rFonts w:ascii="Times New Roman" w:hAnsi="Times New Roman"/>
          <w:bCs/>
          <w:sz w:val="24"/>
          <w:szCs w:val="24"/>
          <w:lang w:eastAsia="zh-CN"/>
        </w:rPr>
        <w:t xml:space="preserve">. Но, учитывая характерный для сакской культуры </w:t>
      </w:r>
      <w:r w:rsidR="00733185" w:rsidRPr="00BD1FF4">
        <w:rPr>
          <w:rFonts w:ascii="Times New Roman" w:hAnsi="Times New Roman"/>
          <w:bCs/>
          <w:sz w:val="24"/>
          <w:szCs w:val="24"/>
          <w:lang w:eastAsia="zh-CN"/>
        </w:rPr>
        <w:t>Жетысу</w:t>
      </w:r>
      <w:r w:rsidR="00AC0EB7" w:rsidRPr="00BD1FF4">
        <w:rPr>
          <w:rFonts w:ascii="Times New Roman" w:hAnsi="Times New Roman"/>
          <w:bCs/>
          <w:sz w:val="24"/>
          <w:szCs w:val="24"/>
          <w:lang w:eastAsia="zh-CN"/>
        </w:rPr>
        <w:t xml:space="preserve"> погребальный обряд кургана 1</w:t>
      </w:r>
      <w:r w:rsidR="00E54432" w:rsidRPr="00BD1FF4">
        <w:rPr>
          <w:rFonts w:ascii="Times New Roman" w:hAnsi="Times New Roman"/>
          <w:bCs/>
          <w:sz w:val="24"/>
          <w:szCs w:val="24"/>
          <w:lang w:eastAsia="zh-CN"/>
        </w:rPr>
        <w:t>4</w:t>
      </w:r>
      <w:r w:rsidR="00AC0EB7" w:rsidRPr="00BD1FF4">
        <w:rPr>
          <w:rFonts w:ascii="Times New Roman" w:hAnsi="Times New Roman"/>
          <w:bCs/>
          <w:sz w:val="24"/>
          <w:szCs w:val="24"/>
          <w:lang w:eastAsia="zh-CN"/>
        </w:rPr>
        <w:t>, есть все основания рассматривать его хронологию в рамках IV - первой половины I</w:t>
      </w:r>
      <w:r w:rsidR="00BD5894" w:rsidRPr="00BD1FF4">
        <w:rPr>
          <w:rFonts w:ascii="Times New Roman" w:hAnsi="Times New Roman"/>
          <w:bCs/>
          <w:sz w:val="24"/>
          <w:szCs w:val="24"/>
          <w:lang w:val="en-US" w:eastAsia="zh-CN"/>
        </w:rPr>
        <w:t>I</w:t>
      </w:r>
      <w:r w:rsidR="00AC0EB7" w:rsidRPr="00BD1FF4">
        <w:rPr>
          <w:rFonts w:ascii="Times New Roman" w:hAnsi="Times New Roman"/>
          <w:bCs/>
          <w:sz w:val="24"/>
          <w:szCs w:val="24"/>
          <w:lang w:eastAsia="zh-CN"/>
        </w:rPr>
        <w:t>I вв. до н.э.</w:t>
      </w:r>
    </w:p>
    <w:p w:rsidR="00AC0EB7" w:rsidRPr="00203A4B" w:rsidRDefault="00AC0EB7" w:rsidP="00AC0EB7">
      <w:pPr>
        <w:pStyle w:val="af3"/>
        <w:spacing w:line="360" w:lineRule="auto"/>
        <w:ind w:firstLine="567"/>
        <w:jc w:val="both"/>
        <w:rPr>
          <w:rFonts w:ascii="Times New Roman" w:hAnsi="Times New Roman"/>
          <w:bCs/>
          <w:sz w:val="24"/>
          <w:szCs w:val="24"/>
          <w:lang w:eastAsia="zh-CN"/>
        </w:rPr>
      </w:pPr>
      <w:r w:rsidRPr="00BD1FF4">
        <w:rPr>
          <w:rFonts w:ascii="Times New Roman" w:hAnsi="Times New Roman"/>
          <w:bCs/>
          <w:sz w:val="24"/>
          <w:szCs w:val="24"/>
          <w:lang w:eastAsia="zh-CN"/>
        </w:rPr>
        <w:t>Итак, новые находки предметов вооружения в значительной степени расширяют наши представления о составе и особенностях комплекса вооружения древнего населения Притяньшанья в развитый сакский период (V - первая половина II вв. до н.э.). Кроме того, новые данные о вооружении позволяют реконструировать особенности социальной структуры сакского общества, поскольку все более очевидной становится взаимосвязь между традицией помещения различных видов оружия в погребальные комплексы различных размеров. Так, чаще всего представительные наборы предметов вооружения приурочены именно к средним и крупным курганным захоронениям, которые можно соотнести с воинами дружин и аристократией. В то время как в рядовых захоронениях в малых курганах предметы вооружения единичны.</w:t>
      </w:r>
    </w:p>
    <w:p w:rsidR="00E75793" w:rsidRPr="00346A4F" w:rsidRDefault="00E75793" w:rsidP="00203A4B">
      <w:pPr>
        <w:pStyle w:val="af3"/>
        <w:spacing w:line="360" w:lineRule="auto"/>
        <w:ind w:firstLine="567"/>
        <w:jc w:val="both"/>
        <w:rPr>
          <w:rFonts w:ascii="Times New Roman" w:hAnsi="Times New Roman"/>
          <w:bCs/>
          <w:sz w:val="24"/>
          <w:szCs w:val="24"/>
        </w:rPr>
      </w:pPr>
      <w:r w:rsidRPr="00346A4F">
        <w:rPr>
          <w:rFonts w:ascii="Times New Roman" w:hAnsi="Times New Roman"/>
          <w:bCs/>
          <w:sz w:val="24"/>
          <w:szCs w:val="24"/>
        </w:rPr>
        <w:t>На последних курганах второй цепочки можно наблюдать упрощение похоронного обряда, и таким образом два кургана первой цепочки являются продолжением могильника и как следствие более поздними.</w:t>
      </w:r>
    </w:p>
    <w:p w:rsidR="00E75793" w:rsidRPr="00346A4F" w:rsidRDefault="004B4495" w:rsidP="00346A4F">
      <w:pPr>
        <w:pStyle w:val="af3"/>
        <w:spacing w:line="360" w:lineRule="auto"/>
        <w:ind w:firstLine="284"/>
        <w:jc w:val="both"/>
        <w:rPr>
          <w:rFonts w:ascii="Times New Roman" w:hAnsi="Times New Roman"/>
          <w:bCs/>
          <w:i/>
          <w:sz w:val="24"/>
          <w:szCs w:val="24"/>
        </w:rPr>
      </w:pPr>
      <w:r>
        <w:rPr>
          <w:rFonts w:ascii="Times New Roman" w:hAnsi="Times New Roman"/>
          <w:bCs/>
          <w:i/>
          <w:sz w:val="24"/>
          <w:szCs w:val="24"/>
        </w:rPr>
        <w:t>Курган</w:t>
      </w:r>
      <w:r w:rsidR="00E75793" w:rsidRPr="00346A4F">
        <w:rPr>
          <w:rFonts w:ascii="Times New Roman" w:hAnsi="Times New Roman"/>
          <w:bCs/>
          <w:i/>
          <w:sz w:val="24"/>
          <w:szCs w:val="24"/>
        </w:rPr>
        <w:t xml:space="preserve"> №9 второй цепочки могильника Орнек. </w:t>
      </w:r>
      <w:r w:rsidR="00E75793" w:rsidRPr="00346A4F">
        <w:rPr>
          <w:rFonts w:ascii="Times New Roman" w:hAnsi="Times New Roman"/>
          <w:bCs/>
          <w:sz w:val="24"/>
          <w:szCs w:val="24"/>
        </w:rPr>
        <w:t xml:space="preserve">Ширина стратиграфической траншеи составила 2,5 м., длина 18 м. Квадрат раскопа 3х2,5 м. Глубина могильной ямы 2,6 м от древней поверхности. </w:t>
      </w:r>
      <w:r w:rsidR="008912AC" w:rsidRPr="00346A4F">
        <w:rPr>
          <w:rFonts w:ascii="Times New Roman" w:hAnsi="Times New Roman"/>
          <w:bCs/>
          <w:sz w:val="24"/>
          <w:szCs w:val="24"/>
        </w:rPr>
        <w:t>Высота грунтовой</w:t>
      </w:r>
      <w:r w:rsidR="00E75793" w:rsidRPr="00346A4F">
        <w:rPr>
          <w:rFonts w:ascii="Times New Roman" w:hAnsi="Times New Roman"/>
          <w:bCs/>
          <w:sz w:val="24"/>
          <w:szCs w:val="24"/>
        </w:rPr>
        <w:t xml:space="preserve"> насыпи 0,7 м. Толщина гумусного слоя 0,1 м. Высота стен внутри могильного сооружения (цисты из речной гальки) 0,6 м </w:t>
      </w:r>
      <w:r w:rsidR="008912AC" w:rsidRPr="004463CA">
        <w:rPr>
          <w:rFonts w:ascii="Times New Roman" w:hAnsi="Times New Roman"/>
          <w:sz w:val="24"/>
          <w:szCs w:val="24"/>
        </w:rPr>
        <w:t>(Приложение В.,</w:t>
      </w:r>
      <w:r w:rsidR="008912AC">
        <w:rPr>
          <w:rFonts w:ascii="Times New Roman" w:hAnsi="Times New Roman"/>
          <w:sz w:val="24"/>
          <w:szCs w:val="24"/>
        </w:rPr>
        <w:t xml:space="preserve"> </w:t>
      </w:r>
      <w:r w:rsidR="008912AC" w:rsidRPr="00923F60">
        <w:rPr>
          <w:rFonts w:ascii="Times New Roman" w:hAnsi="Times New Roman"/>
          <w:sz w:val="24"/>
          <w:szCs w:val="24"/>
        </w:rPr>
        <w:t>рис.</w:t>
      </w:r>
      <w:r w:rsidR="008912AC">
        <w:rPr>
          <w:rFonts w:ascii="Times New Roman" w:hAnsi="Times New Roman"/>
          <w:sz w:val="24"/>
          <w:szCs w:val="24"/>
        </w:rPr>
        <w:t>60</w:t>
      </w:r>
      <w:r w:rsidR="008912AC" w:rsidRPr="00923F60">
        <w:rPr>
          <w:rFonts w:ascii="Times New Roman" w:hAnsi="Times New Roman"/>
          <w:sz w:val="24"/>
          <w:szCs w:val="24"/>
        </w:rPr>
        <w:t>)</w:t>
      </w:r>
      <w:r w:rsidR="008912AC" w:rsidRPr="00923F60">
        <w:rPr>
          <w:rFonts w:ascii="Times New Roman" w:hAnsi="Times New Roman"/>
          <w:bCs/>
          <w:sz w:val="24"/>
          <w:szCs w:val="24"/>
          <w:lang w:eastAsia="zh-CN"/>
        </w:rPr>
        <w:t>.</w:t>
      </w:r>
      <w:r w:rsidR="008912AC" w:rsidRPr="00BD1FF4">
        <w:t xml:space="preserve"> </w:t>
      </w:r>
    </w:p>
    <w:p w:rsidR="00E75793" w:rsidRPr="00346A4F" w:rsidRDefault="00E75793" w:rsidP="00346A4F">
      <w:pPr>
        <w:pStyle w:val="af3"/>
        <w:spacing w:line="360" w:lineRule="auto"/>
        <w:ind w:firstLine="284"/>
        <w:jc w:val="both"/>
        <w:rPr>
          <w:rFonts w:ascii="Times New Roman" w:hAnsi="Times New Roman"/>
          <w:bCs/>
          <w:sz w:val="24"/>
          <w:szCs w:val="24"/>
        </w:rPr>
      </w:pPr>
      <w:r w:rsidRPr="00346A4F">
        <w:rPr>
          <w:rFonts w:ascii="Times New Roman" w:hAnsi="Times New Roman"/>
          <w:bCs/>
          <w:sz w:val="24"/>
          <w:szCs w:val="24"/>
        </w:rPr>
        <w:t xml:space="preserve">С глубины 1 м от поверхности кургана стали встречаться осколки керамики. </w:t>
      </w:r>
      <w:r w:rsidR="008912AC">
        <w:rPr>
          <w:rFonts w:ascii="Times New Roman" w:hAnsi="Times New Roman"/>
          <w:bCs/>
          <w:sz w:val="24"/>
          <w:szCs w:val="24"/>
        </w:rPr>
        <w:t>Э</w:t>
      </w:r>
      <w:r w:rsidRPr="00346A4F">
        <w:rPr>
          <w:rFonts w:ascii="Times New Roman" w:hAnsi="Times New Roman"/>
          <w:bCs/>
          <w:sz w:val="24"/>
          <w:szCs w:val="24"/>
        </w:rPr>
        <w:t xml:space="preserve">то фрагменты </w:t>
      </w:r>
      <w:r w:rsidR="008912AC">
        <w:rPr>
          <w:rFonts w:ascii="Times New Roman" w:hAnsi="Times New Roman"/>
          <w:bCs/>
          <w:sz w:val="24"/>
          <w:szCs w:val="24"/>
        </w:rPr>
        <w:t>одного</w:t>
      </w:r>
      <w:r w:rsidRPr="00346A4F">
        <w:rPr>
          <w:rFonts w:ascii="Times New Roman" w:hAnsi="Times New Roman"/>
          <w:bCs/>
          <w:sz w:val="24"/>
          <w:szCs w:val="24"/>
        </w:rPr>
        <w:t xml:space="preserve"> </w:t>
      </w:r>
      <w:r w:rsidR="008912AC">
        <w:rPr>
          <w:rFonts w:ascii="Times New Roman" w:hAnsi="Times New Roman"/>
          <w:bCs/>
          <w:sz w:val="24"/>
          <w:szCs w:val="24"/>
        </w:rPr>
        <w:t>крупного сосуда, которое имеет</w:t>
      </w:r>
      <w:r w:rsidRPr="00346A4F">
        <w:rPr>
          <w:rFonts w:ascii="Times New Roman" w:hAnsi="Times New Roman"/>
          <w:bCs/>
          <w:sz w:val="24"/>
          <w:szCs w:val="24"/>
        </w:rPr>
        <w:t xml:space="preserve"> тип фляжки с узким горлом</w:t>
      </w:r>
      <w:r w:rsidR="008912AC">
        <w:rPr>
          <w:rFonts w:ascii="Times New Roman" w:hAnsi="Times New Roman"/>
          <w:bCs/>
          <w:sz w:val="24"/>
          <w:szCs w:val="24"/>
        </w:rPr>
        <w:t xml:space="preserve"> </w:t>
      </w:r>
      <w:r w:rsidR="008912AC" w:rsidRPr="004463CA">
        <w:rPr>
          <w:rFonts w:ascii="Times New Roman" w:hAnsi="Times New Roman"/>
          <w:sz w:val="24"/>
          <w:szCs w:val="24"/>
        </w:rPr>
        <w:t>(Приложение В.,</w:t>
      </w:r>
      <w:r w:rsidR="008912AC">
        <w:rPr>
          <w:rFonts w:ascii="Times New Roman" w:hAnsi="Times New Roman"/>
          <w:sz w:val="24"/>
          <w:szCs w:val="24"/>
        </w:rPr>
        <w:t xml:space="preserve"> </w:t>
      </w:r>
      <w:r w:rsidR="008912AC" w:rsidRPr="00923F60">
        <w:rPr>
          <w:rFonts w:ascii="Times New Roman" w:hAnsi="Times New Roman"/>
          <w:sz w:val="24"/>
          <w:szCs w:val="24"/>
        </w:rPr>
        <w:t>рис.</w:t>
      </w:r>
      <w:r w:rsidR="008912AC">
        <w:rPr>
          <w:rFonts w:ascii="Times New Roman" w:hAnsi="Times New Roman"/>
          <w:sz w:val="24"/>
          <w:szCs w:val="24"/>
        </w:rPr>
        <w:t>61</w:t>
      </w:r>
      <w:r w:rsidR="003909B4">
        <w:rPr>
          <w:rFonts w:ascii="Times New Roman" w:hAnsi="Times New Roman"/>
          <w:sz w:val="24"/>
          <w:szCs w:val="24"/>
        </w:rPr>
        <w:t>-62</w:t>
      </w:r>
      <w:r w:rsidR="008912AC" w:rsidRPr="00923F60">
        <w:rPr>
          <w:rFonts w:ascii="Times New Roman" w:hAnsi="Times New Roman"/>
          <w:sz w:val="24"/>
          <w:szCs w:val="24"/>
        </w:rPr>
        <w:t>)</w:t>
      </w:r>
      <w:r w:rsidR="008912AC" w:rsidRPr="00923F60">
        <w:rPr>
          <w:rFonts w:ascii="Times New Roman" w:hAnsi="Times New Roman"/>
          <w:bCs/>
          <w:sz w:val="24"/>
          <w:szCs w:val="24"/>
          <w:lang w:eastAsia="zh-CN"/>
        </w:rPr>
        <w:t>.</w:t>
      </w:r>
      <w:r w:rsidRPr="00346A4F">
        <w:rPr>
          <w:rFonts w:ascii="Times New Roman" w:hAnsi="Times New Roman"/>
          <w:bCs/>
          <w:sz w:val="24"/>
          <w:szCs w:val="24"/>
        </w:rPr>
        <w:t xml:space="preserve"> На дне могильной ямы лежали нижние конечности пог</w:t>
      </w:r>
      <w:r w:rsidR="008912AC">
        <w:rPr>
          <w:rFonts w:ascii="Times New Roman" w:hAnsi="Times New Roman"/>
          <w:bCs/>
          <w:sz w:val="24"/>
          <w:szCs w:val="24"/>
        </w:rPr>
        <w:t xml:space="preserve">ребенного и правая рука </w:t>
      </w:r>
      <w:r w:rsidR="008912AC" w:rsidRPr="004463CA">
        <w:rPr>
          <w:rFonts w:ascii="Times New Roman" w:hAnsi="Times New Roman"/>
          <w:sz w:val="24"/>
          <w:szCs w:val="24"/>
        </w:rPr>
        <w:t>(Приложение В.,</w:t>
      </w:r>
      <w:r w:rsidR="008912AC">
        <w:rPr>
          <w:rFonts w:ascii="Times New Roman" w:hAnsi="Times New Roman"/>
          <w:sz w:val="24"/>
          <w:szCs w:val="24"/>
        </w:rPr>
        <w:t xml:space="preserve"> </w:t>
      </w:r>
      <w:r w:rsidR="008912AC" w:rsidRPr="00923F60">
        <w:rPr>
          <w:rFonts w:ascii="Times New Roman" w:hAnsi="Times New Roman"/>
          <w:sz w:val="24"/>
          <w:szCs w:val="24"/>
        </w:rPr>
        <w:t>рис.</w:t>
      </w:r>
      <w:r w:rsidR="003909B4">
        <w:rPr>
          <w:rFonts w:ascii="Times New Roman" w:hAnsi="Times New Roman"/>
          <w:sz w:val="24"/>
          <w:szCs w:val="24"/>
        </w:rPr>
        <w:t>63</w:t>
      </w:r>
      <w:r w:rsidR="008912AC" w:rsidRPr="00923F60">
        <w:rPr>
          <w:rFonts w:ascii="Times New Roman" w:hAnsi="Times New Roman"/>
          <w:sz w:val="24"/>
          <w:szCs w:val="24"/>
        </w:rPr>
        <w:t>)</w:t>
      </w:r>
      <w:r w:rsidR="008912AC">
        <w:rPr>
          <w:rFonts w:ascii="Times New Roman" w:hAnsi="Times New Roman"/>
          <w:bCs/>
          <w:sz w:val="24"/>
          <w:szCs w:val="24"/>
          <w:lang w:eastAsia="zh-CN"/>
        </w:rPr>
        <w:t>.</w:t>
      </w:r>
      <w:r w:rsidRPr="00346A4F">
        <w:rPr>
          <w:rFonts w:ascii="Times New Roman" w:hAnsi="Times New Roman"/>
          <w:bCs/>
          <w:sz w:val="24"/>
          <w:szCs w:val="24"/>
        </w:rPr>
        <w:t xml:space="preserve"> На глубине 2,5 м выступили грунтовые воды, что сильно затруднило просеивание отвала.</w:t>
      </w:r>
    </w:p>
    <w:p w:rsidR="00E75793" w:rsidRPr="00346A4F" w:rsidRDefault="00E75793" w:rsidP="00346A4F">
      <w:pPr>
        <w:pStyle w:val="af3"/>
        <w:spacing w:line="360" w:lineRule="auto"/>
        <w:ind w:firstLine="284"/>
        <w:jc w:val="both"/>
        <w:rPr>
          <w:rFonts w:ascii="Times New Roman" w:hAnsi="Times New Roman"/>
          <w:bCs/>
          <w:sz w:val="24"/>
          <w:szCs w:val="24"/>
        </w:rPr>
      </w:pPr>
      <w:r w:rsidRPr="00346A4F">
        <w:rPr>
          <w:rFonts w:ascii="Times New Roman" w:hAnsi="Times New Roman"/>
          <w:bCs/>
          <w:sz w:val="24"/>
          <w:szCs w:val="24"/>
        </w:rPr>
        <w:t>В общей сложности археологическим раскопом изъято 150  куб. м грунта земли, после завершения раскопок все объекты были рекультивированы.</w:t>
      </w:r>
    </w:p>
    <w:p w:rsidR="00E75793" w:rsidRPr="003961D6" w:rsidRDefault="00E75793" w:rsidP="00346A4F">
      <w:pPr>
        <w:pStyle w:val="af3"/>
        <w:spacing w:line="360" w:lineRule="auto"/>
        <w:ind w:firstLine="284"/>
        <w:jc w:val="both"/>
        <w:rPr>
          <w:rFonts w:ascii="Times New Roman" w:hAnsi="Times New Roman"/>
          <w:sz w:val="24"/>
          <w:szCs w:val="24"/>
        </w:rPr>
      </w:pPr>
      <w:r w:rsidRPr="00346A4F">
        <w:rPr>
          <w:rFonts w:ascii="Times New Roman" w:hAnsi="Times New Roman"/>
          <w:sz w:val="24"/>
          <w:szCs w:val="24"/>
        </w:rPr>
        <w:t xml:space="preserve">Новые исследования курганов, дали в целом значительный объем информации, расширяющий наши познания в области сакской археологии. Сильная разграбленность </w:t>
      </w:r>
      <w:r w:rsidRPr="00346A4F">
        <w:rPr>
          <w:rFonts w:ascii="Times New Roman" w:hAnsi="Times New Roman"/>
          <w:sz w:val="24"/>
          <w:szCs w:val="24"/>
        </w:rPr>
        <w:lastRenderedPageBreak/>
        <w:t>больших курганов затрудняет выяснение абсолютной хронологии и временного разрыва цепочек. Добытые материалы представляют большой интерес для изучения древней истории края, в том числе, в контексте выяснения ранних этапов этногенеза саков Жетысу по археологическим данным. Перспективность научно–исследовательских археологических изысканий на территории Алматинской области в культурно-историческом плане не вызывает сомнения.</w:t>
      </w:r>
    </w:p>
    <w:p w:rsidR="00287E59" w:rsidRPr="003961D6" w:rsidRDefault="00287E59" w:rsidP="00346A4F">
      <w:pPr>
        <w:pStyle w:val="af3"/>
        <w:spacing w:line="360" w:lineRule="auto"/>
        <w:ind w:firstLine="284"/>
        <w:jc w:val="both"/>
        <w:rPr>
          <w:rFonts w:ascii="Times New Roman" w:hAnsi="Times New Roman"/>
          <w:sz w:val="24"/>
          <w:szCs w:val="24"/>
        </w:rPr>
      </w:pPr>
    </w:p>
    <w:p w:rsidR="00AB19D7" w:rsidRPr="00AB19D7" w:rsidRDefault="00AB19D7" w:rsidP="007B252F">
      <w:pPr>
        <w:pStyle w:val="23"/>
        <w:numPr>
          <w:ilvl w:val="0"/>
          <w:numId w:val="48"/>
        </w:numPr>
        <w:spacing w:line="360" w:lineRule="auto"/>
        <w:ind w:left="851" w:hanging="283"/>
        <w:jc w:val="both"/>
        <w:rPr>
          <w:rFonts w:ascii="Times New Roman" w:hAnsi="Times New Roman"/>
          <w:sz w:val="24"/>
          <w:szCs w:val="24"/>
        </w:rPr>
      </w:pPr>
      <w:r>
        <w:rPr>
          <w:rFonts w:ascii="Times New Roman" w:hAnsi="Times New Roman"/>
          <w:sz w:val="24"/>
          <w:szCs w:val="24"/>
        </w:rPr>
        <w:t xml:space="preserve">К вопросу хронологии и атрибуции новых археологических находок юго-восточного </w:t>
      </w:r>
      <w:proofErr w:type="spellStart"/>
      <w:r>
        <w:rPr>
          <w:rFonts w:ascii="Times New Roman" w:hAnsi="Times New Roman"/>
          <w:sz w:val="24"/>
          <w:szCs w:val="24"/>
        </w:rPr>
        <w:t>Жетысу</w:t>
      </w:r>
      <w:proofErr w:type="spellEnd"/>
    </w:p>
    <w:p w:rsidR="00AB19D7" w:rsidRDefault="00AB19D7" w:rsidP="00AB19D7">
      <w:pPr>
        <w:pStyle w:val="af3"/>
        <w:spacing w:line="360" w:lineRule="auto"/>
        <w:ind w:left="567"/>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2.1 </w:t>
      </w:r>
      <w:r w:rsidRPr="00AB19D7">
        <w:rPr>
          <w:rFonts w:ascii="Times New Roman" w:hAnsi="Times New Roman"/>
          <w:color w:val="000000" w:themeColor="text1"/>
          <w:sz w:val="24"/>
          <w:szCs w:val="24"/>
        </w:rPr>
        <w:t xml:space="preserve">Анализ керамических предметов </w:t>
      </w:r>
    </w:p>
    <w:p w:rsidR="00AB19D7" w:rsidRPr="00AB19D7" w:rsidRDefault="00AB19D7" w:rsidP="00AB19D7">
      <w:pPr>
        <w:pStyle w:val="af3"/>
        <w:spacing w:line="360" w:lineRule="auto"/>
        <w:ind w:firstLine="567"/>
        <w:jc w:val="both"/>
        <w:rPr>
          <w:rFonts w:ascii="Times New Roman" w:hAnsi="Times New Roman"/>
          <w:color w:val="000000" w:themeColor="text1"/>
          <w:sz w:val="24"/>
          <w:szCs w:val="24"/>
        </w:rPr>
      </w:pPr>
      <w:r w:rsidRPr="00AB19D7">
        <w:rPr>
          <w:rFonts w:ascii="Times New Roman" w:hAnsi="Times New Roman"/>
          <w:color w:val="000000" w:themeColor="text1"/>
          <w:sz w:val="24"/>
          <w:szCs w:val="24"/>
        </w:rPr>
        <w:t>Керамика – одна из наиболее значительных групп предметов, составляющих основу материальной культуры населения степи в сакское время. До сегодняшнего дня основной недостаток в исследованиях материальной культуры населения степи в сакское время проявляется в отсутствии единых принципов классификации керамики.</w:t>
      </w:r>
    </w:p>
    <w:p w:rsidR="00AB19D7" w:rsidRPr="00AB19D7" w:rsidRDefault="00AB19D7" w:rsidP="00AB19D7">
      <w:pPr>
        <w:pStyle w:val="af3"/>
        <w:spacing w:line="360" w:lineRule="auto"/>
        <w:ind w:firstLine="567"/>
        <w:jc w:val="both"/>
        <w:rPr>
          <w:rFonts w:ascii="Times New Roman" w:hAnsi="Times New Roman"/>
          <w:color w:val="000000" w:themeColor="text1"/>
          <w:sz w:val="24"/>
          <w:szCs w:val="24"/>
        </w:rPr>
      </w:pPr>
      <w:r w:rsidRPr="00AB19D7">
        <w:rPr>
          <w:rFonts w:ascii="Times New Roman" w:hAnsi="Times New Roman"/>
          <w:color w:val="000000" w:themeColor="text1"/>
          <w:sz w:val="24"/>
          <w:szCs w:val="24"/>
        </w:rPr>
        <w:t xml:space="preserve">Керамический материал, полученный в результате раскопок, чтобы приобрести статус музейной коллекции, должен пройти определенные этапы исследования. Одним из самых важных из них является атрибуция. Уже на этом этапе можно вычленить некоторые проблемы, одна из них </w:t>
      </w:r>
      <w:r w:rsidRPr="00AB19D7">
        <w:rPr>
          <w:rFonts w:ascii="Times New Roman" w:hAnsi="Times New Roman"/>
          <w:sz w:val="24"/>
          <w:szCs w:val="24"/>
        </w:rPr>
        <w:t>–</w:t>
      </w:r>
      <w:r w:rsidRPr="00AB19D7">
        <w:rPr>
          <w:rFonts w:ascii="Times New Roman" w:hAnsi="Times New Roman"/>
          <w:color w:val="000000" w:themeColor="text1"/>
          <w:sz w:val="24"/>
          <w:szCs w:val="24"/>
        </w:rPr>
        <w:t xml:space="preserve"> недостаточное определение культурной атрибуции в исследованиях прошлых лет и их малодифференцированный характер.</w:t>
      </w:r>
    </w:p>
    <w:p w:rsidR="00AB19D7" w:rsidRPr="00AB19D7" w:rsidRDefault="00AB19D7" w:rsidP="00AB19D7">
      <w:pPr>
        <w:pStyle w:val="af3"/>
        <w:spacing w:line="360" w:lineRule="auto"/>
        <w:ind w:firstLine="567"/>
        <w:jc w:val="both"/>
        <w:rPr>
          <w:rFonts w:ascii="Times New Roman" w:hAnsi="Times New Roman"/>
          <w:color w:val="000000" w:themeColor="text1"/>
          <w:sz w:val="24"/>
          <w:szCs w:val="24"/>
        </w:rPr>
      </w:pPr>
      <w:r w:rsidRPr="00AB19D7">
        <w:rPr>
          <w:rFonts w:ascii="Times New Roman" w:hAnsi="Times New Roman"/>
          <w:color w:val="000000" w:themeColor="text1"/>
          <w:sz w:val="24"/>
          <w:szCs w:val="24"/>
        </w:rPr>
        <w:t xml:space="preserve"> В настоящее время определение хронологии и культурного анализа сакской керамики основывае</w:t>
      </w:r>
      <w:r w:rsidR="00A80BFE">
        <w:rPr>
          <w:rFonts w:ascii="Times New Roman" w:hAnsi="Times New Roman"/>
          <w:color w:val="000000" w:themeColor="text1"/>
          <w:sz w:val="24"/>
          <w:szCs w:val="24"/>
        </w:rPr>
        <w:t>тся на аналогиях керамических</w:t>
      </w:r>
      <w:r w:rsidRPr="00AB19D7">
        <w:rPr>
          <w:rFonts w:ascii="Times New Roman" w:hAnsi="Times New Roman"/>
          <w:color w:val="000000" w:themeColor="text1"/>
          <w:sz w:val="24"/>
          <w:szCs w:val="24"/>
        </w:rPr>
        <w:t xml:space="preserve"> комплексов и на типологии других артефактов. Нет единой формы и метода описания керамики, в том числе и на государственном языке, что значительно усложняет работу с коллекциями и их систематизацию. Авторы считают, что при описании керамики в большей мере необходимо опираться на геометрию сосуда, а не на ассоциативный ряд, который устаревает или меняется. На данный момент количество керамики, найденной археологами, достаточно велико и для статистического анализа встает необходимость, в конечном итоге, провести работы по унификации стандартов её описания.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color w:val="000000" w:themeColor="text1"/>
          <w:sz w:val="24"/>
          <w:szCs w:val="24"/>
        </w:rPr>
        <w:t xml:space="preserve">Мы предлагаем рассмотреть возможное решение проблем атрибуции, датировки и культурной интерпретации на примере коллекции </w:t>
      </w:r>
      <w:r w:rsidRPr="00AB19D7">
        <w:rPr>
          <w:rFonts w:ascii="Times New Roman" w:hAnsi="Times New Roman"/>
          <w:sz w:val="24"/>
          <w:szCs w:val="24"/>
        </w:rPr>
        <w:t>керамических сосудов</w:t>
      </w:r>
      <w:r w:rsidRPr="00AB19D7">
        <w:rPr>
          <w:rFonts w:ascii="Times New Roman" w:hAnsi="Times New Roman"/>
          <w:color w:val="000000"/>
          <w:sz w:val="24"/>
          <w:szCs w:val="24"/>
        </w:rPr>
        <w:t xml:space="preserve"> сакской </w:t>
      </w:r>
      <w:r w:rsidRPr="00AB19D7">
        <w:rPr>
          <w:rFonts w:ascii="Times New Roman" w:hAnsi="Times New Roman"/>
          <w:color w:val="000000"/>
          <w:sz w:val="24"/>
          <w:szCs w:val="24"/>
          <w:lang w:val="kk-KZ"/>
        </w:rPr>
        <w:t>эпохи,</w:t>
      </w:r>
      <w:r w:rsidRPr="00AB19D7">
        <w:rPr>
          <w:rFonts w:ascii="Times New Roman" w:hAnsi="Times New Roman"/>
          <w:sz w:val="24"/>
          <w:szCs w:val="24"/>
        </w:rPr>
        <w:t xml:space="preserve"> подлинных</w:t>
      </w:r>
      <w:r w:rsidRPr="00AB19D7">
        <w:rPr>
          <w:rFonts w:ascii="Times New Roman" w:hAnsi="Times New Roman"/>
          <w:color w:val="000000" w:themeColor="text1"/>
          <w:sz w:val="24"/>
          <w:szCs w:val="24"/>
        </w:rPr>
        <w:t xml:space="preserve"> предметов </w:t>
      </w:r>
      <w:r w:rsidRPr="00AB19D7">
        <w:rPr>
          <w:rFonts w:ascii="Times New Roman" w:hAnsi="Times New Roman"/>
          <w:sz w:val="24"/>
          <w:szCs w:val="24"/>
        </w:rPr>
        <w:t>заповедника-музея «Иссык» которая включает в се</w:t>
      </w:r>
      <w:r w:rsidR="00A80BFE">
        <w:rPr>
          <w:rFonts w:ascii="Times New Roman" w:hAnsi="Times New Roman"/>
          <w:sz w:val="24"/>
          <w:szCs w:val="24"/>
        </w:rPr>
        <w:t>бя артефакты с могильников Шелек</w:t>
      </w:r>
      <w:r w:rsidRPr="00AB19D7">
        <w:rPr>
          <w:rFonts w:ascii="Times New Roman" w:hAnsi="Times New Roman"/>
          <w:sz w:val="24"/>
          <w:szCs w:val="24"/>
        </w:rPr>
        <w:t xml:space="preserve">-Талгарского междуречья, ущелья Рахат, могильник Орнек и памятников соседних районов (на сегодняшний день их насчитывается в количестве 73 сосудов хорошей сохранности, пригодной для типологического анализа). Керамические предметы производились в Жетысу в большом количестве, так как широко использовались в быту здешних племен. Видимо, это было связано с их полукочевым образом жизни, в условиях </w:t>
      </w:r>
      <w:r w:rsidRPr="00AB19D7">
        <w:rPr>
          <w:rFonts w:ascii="Times New Roman" w:hAnsi="Times New Roman"/>
          <w:sz w:val="24"/>
          <w:szCs w:val="24"/>
        </w:rPr>
        <w:lastRenderedPageBreak/>
        <w:t xml:space="preserve">которого постепенно росла потребность в применении керамической посуды как более удобной и менее затратной по сравнению с металлической. К тому же условия полуоседлой жизни способствовали в определенной мере налаживанию ее производства как одного из необходимых видов ремесла.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color w:val="000000" w:themeColor="text1"/>
          <w:sz w:val="24"/>
          <w:szCs w:val="24"/>
        </w:rPr>
        <w:t xml:space="preserve">При этом, необходимо отметить </w:t>
      </w:r>
      <w:r w:rsidRPr="00AB19D7">
        <w:rPr>
          <w:rFonts w:ascii="Times New Roman" w:hAnsi="Times New Roman"/>
          <w:sz w:val="24"/>
          <w:szCs w:val="24"/>
        </w:rPr>
        <w:t xml:space="preserve">недостаток публикаций с качественным иллюстративным материалом, метрологическими и петрологическими сведениями о сосудах. </w:t>
      </w:r>
      <w:r w:rsidRPr="00AB19D7">
        <w:rPr>
          <w:rFonts w:ascii="Times New Roman" w:hAnsi="Times New Roman"/>
          <w:color w:val="000000" w:themeColor="text1"/>
          <w:sz w:val="24"/>
          <w:szCs w:val="24"/>
        </w:rPr>
        <w:t>Это</w:t>
      </w:r>
      <w:r w:rsidRPr="00AB19D7">
        <w:rPr>
          <w:rFonts w:ascii="Times New Roman" w:hAnsi="Times New Roman"/>
          <w:sz w:val="24"/>
          <w:szCs w:val="24"/>
        </w:rPr>
        <w:t xml:space="preserve"> существенно затрудняет исследовательскую работу с </w:t>
      </w:r>
      <w:r w:rsidRPr="00AB19D7">
        <w:rPr>
          <w:rFonts w:ascii="Times New Roman" w:hAnsi="Times New Roman"/>
          <w:color w:val="000000" w:themeColor="text1"/>
          <w:sz w:val="24"/>
          <w:szCs w:val="24"/>
        </w:rPr>
        <w:t xml:space="preserve">подобной </w:t>
      </w:r>
      <w:r w:rsidRPr="00AB19D7">
        <w:rPr>
          <w:rFonts w:ascii="Times New Roman" w:hAnsi="Times New Roman"/>
          <w:sz w:val="24"/>
          <w:szCs w:val="24"/>
        </w:rPr>
        <w:t>категорией материала и уменьшает ее ценность как исторического источника. Огромное количество находок, получаемых во время полевых археологических работ, большая трудоемкость их обработки и недостаток специалистов, привели к тому, что керамический материал в абсолютном большинстве случаев до сих пор фиксируется не полностью, в лучшем случае выбираются лишь профильные фрагменты сосудов. В результате такой работы появляются только единичные качественные публикации новых археологических комплексов и находок.</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Нельзя сказать, что попытки систематизировать материал при помощи типологической классификации не предпринимались отечественными археологами. Первая попытка систематизировать материал была предпринята Ф.X. Арслановой, рассматривавшей культуру лесной и лесостепной полосы Обь-Иртышского междуречья кочевников, выясняя их хронологическую и этнокультурную принадлежность. Археолог Е.Ш. Амиров, исследуя курганы могильника Каратума, в основу классификации положил иерархическую структуру по следующими таксонам: класс, тип, подтип. Разделив их на виды по функциональному назначению: чаши, миски, кувшины и т.д. В свою очередь виды он подразделил на подгруппы по особенностям формы и орнамента</w:t>
      </w:r>
      <w:r w:rsidR="000A7CCB" w:rsidRPr="000A7CCB">
        <w:rPr>
          <w:rFonts w:ascii="Times New Roman" w:hAnsi="Times New Roman"/>
          <w:sz w:val="24"/>
          <w:szCs w:val="24"/>
        </w:rPr>
        <w:t xml:space="preserve"> </w:t>
      </w:r>
      <w:r w:rsidR="00CE1E7A">
        <w:rPr>
          <w:rFonts w:ascii="Times New Roman" w:hAnsi="Times New Roman"/>
          <w:color w:val="000000" w:themeColor="text1"/>
          <w:sz w:val="24"/>
          <w:szCs w:val="24"/>
          <w:lang w:val="kk-KZ"/>
        </w:rPr>
        <w:t>[</w:t>
      </w:r>
      <w:r w:rsidR="00AE0310">
        <w:rPr>
          <w:rFonts w:ascii="Times New Roman" w:hAnsi="Times New Roman"/>
          <w:color w:val="000000" w:themeColor="text1"/>
          <w:sz w:val="24"/>
          <w:szCs w:val="24"/>
          <w:lang w:val="kk-KZ"/>
        </w:rPr>
        <w:t>10</w:t>
      </w:r>
      <w:r w:rsidR="00CE1E7A" w:rsidRPr="00782816">
        <w:rPr>
          <w:rFonts w:ascii="Times New Roman" w:hAnsi="Times New Roman"/>
          <w:color w:val="000000" w:themeColor="text1"/>
          <w:sz w:val="24"/>
          <w:szCs w:val="24"/>
          <w:lang w:val="kk-KZ"/>
        </w:rPr>
        <w:t xml:space="preserve">, с. </w:t>
      </w:r>
      <w:r w:rsidR="00CE1E7A">
        <w:rPr>
          <w:rFonts w:ascii="Times New Roman" w:hAnsi="Times New Roman"/>
          <w:color w:val="000000" w:themeColor="text1"/>
          <w:sz w:val="24"/>
          <w:szCs w:val="24"/>
          <w:lang w:val="kk-KZ"/>
        </w:rPr>
        <w:t>35</w:t>
      </w:r>
      <w:r w:rsidR="00CE1E7A" w:rsidRPr="00782816">
        <w:rPr>
          <w:rFonts w:ascii="Times New Roman" w:hAnsi="Times New Roman"/>
          <w:color w:val="000000" w:themeColor="text1"/>
          <w:sz w:val="24"/>
          <w:szCs w:val="24"/>
          <w:lang w:val="kk-KZ"/>
        </w:rPr>
        <w:t>]</w:t>
      </w:r>
      <w:r w:rsidRPr="00AB19D7">
        <w:rPr>
          <w:rFonts w:ascii="Times New Roman" w:hAnsi="Times New Roman"/>
          <w:sz w:val="24"/>
          <w:szCs w:val="24"/>
        </w:rPr>
        <w:t>. Что касается внешних очертаний и форм, то в Жетысу широкое распространение получили небольшие приземистые сосуды округлых форм. Столовую посуду представляют также объемные массивные кружки с петлеобразной плоской ручкой, предназначенные, видимо, для питья воды или молока. Кроме того, существовали чашки гораздо меньших размеров с такими же ручками и маленькие кувшинчики без ручек</w:t>
      </w:r>
      <w:r w:rsidRPr="00AB19D7">
        <w:rPr>
          <w:rFonts w:ascii="Times New Roman" w:hAnsi="Times New Roman"/>
          <w:sz w:val="24"/>
          <w:szCs w:val="24"/>
          <w:lang w:val="kk-KZ"/>
        </w:rPr>
        <w:t xml:space="preserve">. </w:t>
      </w:r>
      <w:r w:rsidRPr="00AB19D7">
        <w:rPr>
          <w:rFonts w:ascii="Times New Roman" w:hAnsi="Times New Roman"/>
          <w:sz w:val="24"/>
          <w:szCs w:val="24"/>
        </w:rPr>
        <w:t>Последние, по мнению ученых, имели, скорее всего, ритуальное назначение.</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Большой интерес представляет появление на смену плоскодонных сосудов эпохи бронзы так называемых круглодонных – шаровидной и грушевидной формы. Как правило, эти кувшины со следами нагара и в составе теста имеют песок или гранитную дресву, что говорит об их использовании в качестве кухонной посуды. По всей видимости, кувшины прикапывались в горящие угли, а шаровидная форма давала максимальную площадь соприкосновения с огнем. Для установки таких кувшинов на плоскую поверхность использовались войлочные кольца, о чем свидетельствует материал из Алтайского </w:t>
      </w:r>
      <w:r w:rsidRPr="00AB19D7">
        <w:rPr>
          <w:rFonts w:ascii="Times New Roman" w:hAnsi="Times New Roman"/>
          <w:sz w:val="24"/>
          <w:szCs w:val="24"/>
        </w:rPr>
        <w:lastRenderedPageBreak/>
        <w:t>погребения на плато Укок</w:t>
      </w:r>
      <w:r w:rsidR="000A7CCB" w:rsidRPr="006E1FFA">
        <w:rPr>
          <w:rFonts w:ascii="Times New Roman" w:hAnsi="Times New Roman"/>
          <w:sz w:val="24"/>
          <w:szCs w:val="24"/>
        </w:rPr>
        <w:t xml:space="preserve"> </w:t>
      </w:r>
      <w:r w:rsidR="00AE0310">
        <w:rPr>
          <w:rFonts w:ascii="Times New Roman" w:hAnsi="Times New Roman"/>
          <w:color w:val="000000" w:themeColor="text1"/>
          <w:sz w:val="24"/>
          <w:szCs w:val="24"/>
          <w:lang w:val="kk-KZ"/>
        </w:rPr>
        <w:t>[11, с. 86-119</w:t>
      </w:r>
      <w:r w:rsidR="00AE0310" w:rsidRPr="00782816">
        <w:rPr>
          <w:rFonts w:ascii="Times New Roman" w:hAnsi="Times New Roman"/>
          <w:color w:val="000000" w:themeColor="text1"/>
          <w:sz w:val="24"/>
          <w:szCs w:val="24"/>
          <w:lang w:val="kk-KZ"/>
        </w:rPr>
        <w:t>]</w:t>
      </w:r>
      <w:r w:rsidRPr="00AB19D7">
        <w:rPr>
          <w:rFonts w:ascii="Times New Roman" w:hAnsi="Times New Roman"/>
          <w:sz w:val="24"/>
          <w:szCs w:val="24"/>
        </w:rPr>
        <w:t xml:space="preserve">. Но круглодонные кувшины, так называемые «кочевнические», использовались не только в качестве кухонной посуды. Довольно часто мы видим такие же формы тулова у больших сосудов для хранения пищи, а также фляжки и кувшины с петлевидной ручкой для холодных продуктов. Возможно, гончарами применялся один шаблон для формовки тулова разной по назначению посуды.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В качестве шаблона для изготовления узкогорлых кувшинов могла применяться земельная масса, матерчатый шаблон (редко), чаще всего такой сосуд делался из двух половин и готовые части сажались «на клин».</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Основную часть работы составило изучение керамической коллекции раннего железного века, предметы которой были обнаружены в ходе археологических изысканий на </w:t>
      </w:r>
      <w:r w:rsidR="00A80BFE" w:rsidRPr="00AB19D7">
        <w:rPr>
          <w:rFonts w:ascii="Times New Roman" w:hAnsi="Times New Roman"/>
          <w:sz w:val="24"/>
          <w:szCs w:val="24"/>
        </w:rPr>
        <w:t>могильниках хранятся</w:t>
      </w:r>
      <w:r w:rsidRPr="00AB19D7">
        <w:rPr>
          <w:rFonts w:ascii="Times New Roman" w:hAnsi="Times New Roman"/>
          <w:sz w:val="24"/>
          <w:szCs w:val="24"/>
        </w:rPr>
        <w:t xml:space="preserve"> в фондах Государственного историко-культурного заповедника музей «Иссык». Эта коллекция насчитывает десятки экземпляров керамических сосудов.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На основе визуального осмотра и бинокулярной микроскопии, были отобраны и зафиксированы образцы с сохранившимися следами формовки и обработки поверхности, также спаи лент при конструировании полого тела. Заповедником-музеем «Иссык» были представлены сосуды из таких памятников, как: Каратума, Алатау, Азат, Кыргауылды, Курган Иссык, Иссык 2, Шубарат, Каскелен, Майбулак, Молалы, Карасай, Шошонай, Автотрасса Масак-Шарын, Калжат, Орнек и Рахат.</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Практически все сосуды в хорошем состоянии, однако, некоторые из них отреставрированы и загипсованы, поэтому возможность изучения способов их конструирования, а иногда и обработки поверхности ограничена. Описание способов изготовления посуды производилось по ступеням гончарного производства. Представлена полная фото-фиксация форм и орнаментов сосудов, а также макросъемка (с увеличением под микроскопом) в целях изучения особенностей состава формовочной массы, и обработки поверхностей. Сосуды представлены в виде кувшинов, банок, горшковидных сосудов с плоским или округлым дном, а также миски и чаши. Керамика не орнаментирована, с дополнительными скульптурными частями в виде ручек и носиков сливов. В редких случаях орнамент наносился минеральной краской, и прочерчен деревянным инструментом или штампом, среди сосудов преобладает окрашивание сосудов минеральной краской красно-коричневого цвета.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Сосуды изготавливались из хорошо отмученной глины. Представлены пять рецептов формовочной массы. ИПС (исходно пластичное сырье) + органика 59 сосудов, ИПС + дресва – 6 сосудов, ИПС + шамот – 4 сосуда, ИПС + органика + шамот – 2 сосуда, ИПС + дресва + органика – 1 сосуд.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lastRenderedPageBreak/>
        <w:t xml:space="preserve">Преобладание в составе большинства керамических сосудов органики указывает на то, что органику, в том числе навоз жвачных животных использовали как основную приемлемую примесь. Цвет большинства сосудов Алматинской области оранжево-красноватый, что тоже можно предположить, что при обжиге сосудов использовали сухой навоз, что дает такой характерный цвет. Что касается механической обработки поверхности, то большинство сосудов лощенные, либо очень хорошо заглаженные. В процессе обработки поверхности использовали каменные лощила, кусочки кожи, также встречается заглаживание травой и деревянным инструментом.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По приданию прочности и устранению влагопроницаемости стенок можно определенно сказать, что сосуды обжигались в окислительной атмосфере, с избыточным содержанием кислорода.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Из всей изученной коллекции керамики на данный момент отличается один сосуд, декорированны</w:t>
      </w:r>
      <w:r w:rsidR="001A7B29">
        <w:rPr>
          <w:rFonts w:ascii="Times New Roman" w:hAnsi="Times New Roman"/>
          <w:sz w:val="24"/>
          <w:szCs w:val="24"/>
        </w:rPr>
        <w:t>й по венчику золотой фольгой</w:t>
      </w:r>
      <w:r w:rsidRPr="00AB19D7">
        <w:rPr>
          <w:rFonts w:ascii="Times New Roman" w:hAnsi="Times New Roman"/>
          <w:sz w:val="24"/>
          <w:szCs w:val="24"/>
        </w:rPr>
        <w:t>. На сосуде по верхней части венчика и по боковой стенке (в одном месте) встречаются отпечатки золотистого налета. Данный факт требует дополнительных научных изысканий, так как такие налеты на сосудах в виде металлической аппликации встречаются крайне редко.</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Краткое описание некоторых сосудов (отбирались сосуды преимущественно хорошей сохранности и ярко выраженных форм) начнем с большого кувшина, имеющего короткое широкое горло и шарообразное тулово (могильник Иссык-2, IV–III вв. до н.э.). Здесь о ручном способе лепки говорят частые вмятины на поверхности сосуда. Очевидно, что данный сосуд собирался из двух частей, сделанных на шаблоне.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Примечательная особенность другого кувшина, вернее, его фрагмента, найденного в </w:t>
      </w:r>
      <w:r w:rsidRPr="00AB19D7">
        <w:rPr>
          <w:rFonts w:ascii="Times New Roman" w:hAnsi="Times New Roman"/>
          <w:i/>
          <w:sz w:val="24"/>
          <w:szCs w:val="24"/>
        </w:rPr>
        <w:t>могильнике Иссык-2</w:t>
      </w:r>
      <w:r w:rsidRPr="00AB19D7">
        <w:rPr>
          <w:rFonts w:ascii="Times New Roman" w:hAnsi="Times New Roman"/>
          <w:sz w:val="24"/>
          <w:szCs w:val="24"/>
        </w:rPr>
        <w:t xml:space="preserve"> – это орнамент, выполненный в виде соединенных друг с другом треугольников, внутренняя площадь которых полностью покрыта равными маленькими вмятинами. Данный орнамент обрамляет верхнюю часть тулова и является одним из самых распространенных украшений столовой посуды эпохи раннего железа. Конечно, посуда у саков украшалась и другими, не менее известными орнаментами, в частности, одной либо несколькими концентрическими или волнообразными линиями с различной высотой, а также с различной частотой гребня. Другая особенность этого кувшина заключается в том, что орнаментированные части кувшина имеют другой цвет. Это объясняется тем, что они были закрыты в процессе покрытия ангобом до обжига. Таким образом, древний мастер визуально выделил орнамент.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Следует отметить, что с круглым дном производились не только кувшины, но и другие виды посуды, в том числе массивные кружки с петлеобразной плоской ручкой. Один экземпляр такой кружки, правда, со сломанной ручкой, найденный в </w:t>
      </w:r>
      <w:r w:rsidRPr="00AB19D7">
        <w:rPr>
          <w:rFonts w:ascii="Times New Roman" w:hAnsi="Times New Roman"/>
          <w:i/>
          <w:sz w:val="24"/>
          <w:szCs w:val="24"/>
        </w:rPr>
        <w:t>могильнике Молалы</w:t>
      </w:r>
      <w:r w:rsidRPr="00AB19D7">
        <w:rPr>
          <w:rFonts w:ascii="Times New Roman" w:hAnsi="Times New Roman"/>
          <w:sz w:val="24"/>
          <w:szCs w:val="24"/>
        </w:rPr>
        <w:t xml:space="preserve"> (V–</w:t>
      </w:r>
      <w:r w:rsidRPr="00AB19D7">
        <w:rPr>
          <w:rFonts w:ascii="Times New Roman" w:hAnsi="Times New Roman"/>
          <w:sz w:val="24"/>
          <w:szCs w:val="24"/>
        </w:rPr>
        <w:lastRenderedPageBreak/>
        <w:t>IV вв. до н.э.), выставлен в качестве экспоната и представляет интерес у посетителей необычностью, как формы, так и размера емкости, равной примерно двум литрам. Учитывая это и особенно толщину стенок данной посуды, можно предположить, что она выполняла функцию не только и не столько кружки, сколько функцию горшка.</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Ярким примером широко распространенного вида столовой посуды сакской эпохи является шарообразный горшок с узеньким, округлым в сечении венчиком (могильник Шубарат, V–IV вв. до н.э.). Поверхность его ровная и гладкая, но не лощеная. Скорее всего, он изготовлен с помощью матерчатого шаблона, наполненного песком, позволявшего древнему мастеру добиться более или менее законченной формы и симметричности.</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Характерные черты столовой посуды саков присущи и круглодонному кувшину средних размеров, с невысоким широким горлом и туловом в виде шара (найден в одном из погребений на территории Алматинской области, датируется V–IV вв. до н.э.). Столовые кувшины имели гораздо меньшие размеры по сравнению с водоносными.</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Интересно отметить, что формовочная масса составлялась по разным рецептам, имевшим существенные отличия. Если при изготовлении кухонной посуды, кроме глины как основного сырья, добавлялись гранитная дресва, песок и органика – примеси растительного происхождения или же навоз домашних животных, то для производства столовой посуды использовалась лишь глина, либо добавлялась в очень малых количествах органика. Очевидно, в первом случае специфика структуры рецепта была обусловлена необходимостью обеспечения жаростойкости кухонной посуды. Обжиг глиняных сосудов производился в окислительной среде при температуре не ниже 800 градусов, часто недостаточной выдержки.</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Керамический материал из </w:t>
      </w:r>
      <w:r w:rsidRPr="00AB19D7">
        <w:rPr>
          <w:rFonts w:ascii="Times New Roman" w:hAnsi="Times New Roman"/>
          <w:i/>
          <w:sz w:val="24"/>
          <w:szCs w:val="24"/>
        </w:rPr>
        <w:t>могильника</w:t>
      </w:r>
      <w:r w:rsidRPr="00AB19D7">
        <w:rPr>
          <w:rFonts w:ascii="Times New Roman" w:hAnsi="Times New Roman"/>
          <w:sz w:val="24"/>
          <w:szCs w:val="24"/>
        </w:rPr>
        <w:t xml:space="preserve"> </w:t>
      </w:r>
      <w:r w:rsidRPr="00AB19D7">
        <w:rPr>
          <w:rFonts w:ascii="Times New Roman" w:hAnsi="Times New Roman"/>
          <w:i/>
          <w:sz w:val="24"/>
          <w:szCs w:val="24"/>
        </w:rPr>
        <w:t>Майбулак</w:t>
      </w:r>
      <w:r w:rsidRPr="00AB19D7">
        <w:rPr>
          <w:rFonts w:ascii="Times New Roman" w:hAnsi="Times New Roman"/>
          <w:sz w:val="24"/>
          <w:szCs w:val="24"/>
        </w:rPr>
        <w:t xml:space="preserve"> помимо сохранившихся сосудов насчитывает около четырехсот  фрагментов керамики, в том числе 23 венчика, 6 фрагментов донцев, 6 орнамен</w:t>
      </w:r>
      <w:r w:rsidRPr="00AB19D7">
        <w:rPr>
          <w:rFonts w:ascii="Times New Roman" w:hAnsi="Times New Roman"/>
          <w:sz w:val="24"/>
          <w:szCs w:val="24"/>
        </w:rPr>
        <w:softHyphen/>
        <w:t xml:space="preserve">тированных фрагментов. </w:t>
      </w:r>
      <w:r w:rsidRPr="00AB19D7">
        <w:rPr>
          <w:rFonts w:ascii="Times New Roman" w:hAnsi="Times New Roman"/>
          <w:bCs/>
          <w:sz w:val="24"/>
          <w:szCs w:val="24"/>
        </w:rPr>
        <w:t xml:space="preserve">К сожалению,  среди находок этого могильника нет предметов первоначальной целой формы. </w:t>
      </w:r>
      <w:r w:rsidRPr="00AB19D7">
        <w:rPr>
          <w:rFonts w:ascii="Times New Roman" w:hAnsi="Times New Roman"/>
          <w:sz w:val="24"/>
          <w:szCs w:val="24"/>
        </w:rPr>
        <w:t xml:space="preserve">Все 23 венчика принадлежат разным сосудам: по </w:t>
      </w:r>
      <w:r w:rsidRPr="00AB19D7">
        <w:rPr>
          <w:rFonts w:ascii="Times New Roman" w:hAnsi="Times New Roman"/>
          <w:bCs/>
          <w:sz w:val="24"/>
          <w:szCs w:val="24"/>
        </w:rPr>
        <w:t>форме и</w:t>
      </w:r>
      <w:r w:rsidRPr="00AB19D7">
        <w:rPr>
          <w:rFonts w:ascii="Times New Roman" w:hAnsi="Times New Roman"/>
          <w:b/>
          <w:bCs/>
          <w:sz w:val="24"/>
          <w:szCs w:val="24"/>
        </w:rPr>
        <w:t xml:space="preserve"> </w:t>
      </w:r>
      <w:r w:rsidRPr="00AB19D7">
        <w:rPr>
          <w:rFonts w:ascii="Times New Roman" w:hAnsi="Times New Roman"/>
          <w:sz w:val="24"/>
          <w:szCs w:val="24"/>
        </w:rPr>
        <w:t>технологии изготовления соотносятся сле</w:t>
      </w:r>
      <w:r w:rsidRPr="00AB19D7">
        <w:rPr>
          <w:rFonts w:ascii="Times New Roman" w:hAnsi="Times New Roman"/>
          <w:sz w:val="24"/>
          <w:szCs w:val="24"/>
        </w:rPr>
        <w:softHyphen/>
        <w:t>дующим образом. Самые распространенные ф</w:t>
      </w:r>
      <w:r w:rsidRPr="00AB19D7">
        <w:rPr>
          <w:rFonts w:ascii="Times New Roman" w:hAnsi="Times New Roman"/>
          <w:bCs/>
          <w:sz w:val="24"/>
          <w:szCs w:val="24"/>
        </w:rPr>
        <w:t>ормы</w:t>
      </w:r>
      <w:r w:rsidRPr="00AB19D7">
        <w:rPr>
          <w:rFonts w:ascii="Times New Roman" w:hAnsi="Times New Roman"/>
          <w:b/>
          <w:bCs/>
          <w:sz w:val="24"/>
          <w:szCs w:val="24"/>
        </w:rPr>
        <w:t xml:space="preserve"> </w:t>
      </w:r>
      <w:r w:rsidRPr="00AB19D7">
        <w:rPr>
          <w:rFonts w:ascii="Times New Roman" w:hAnsi="Times New Roman"/>
          <w:sz w:val="24"/>
          <w:szCs w:val="24"/>
        </w:rPr>
        <w:t>венчиков – округ</w:t>
      </w:r>
      <w:r w:rsidRPr="00AB19D7">
        <w:rPr>
          <w:rFonts w:ascii="Times New Roman" w:hAnsi="Times New Roman"/>
          <w:sz w:val="24"/>
          <w:szCs w:val="24"/>
        </w:rPr>
        <w:softHyphen/>
        <w:t>лая и уплощенная с утолщением. Все венчики этой группы отог</w:t>
      </w:r>
      <w:r w:rsidRPr="00AB19D7">
        <w:rPr>
          <w:rFonts w:ascii="Times New Roman" w:hAnsi="Times New Roman"/>
          <w:sz w:val="24"/>
          <w:szCs w:val="24"/>
        </w:rPr>
        <w:softHyphen/>
        <w:t xml:space="preserve">нуты наружу. Фрагменты другой группы – прямые </w:t>
      </w:r>
      <w:r w:rsidRPr="00AB19D7">
        <w:rPr>
          <w:rFonts w:ascii="Times New Roman" w:hAnsi="Times New Roman"/>
          <w:bCs/>
          <w:sz w:val="24"/>
          <w:szCs w:val="24"/>
        </w:rPr>
        <w:t>с</w:t>
      </w:r>
      <w:r w:rsidRPr="00AB19D7">
        <w:rPr>
          <w:rFonts w:ascii="Times New Roman" w:hAnsi="Times New Roman"/>
          <w:b/>
          <w:bCs/>
          <w:sz w:val="24"/>
          <w:szCs w:val="24"/>
        </w:rPr>
        <w:t xml:space="preserve"> </w:t>
      </w:r>
      <w:r w:rsidRPr="00AB19D7">
        <w:rPr>
          <w:rFonts w:ascii="Times New Roman" w:hAnsi="Times New Roman"/>
          <w:sz w:val="24"/>
          <w:szCs w:val="24"/>
        </w:rPr>
        <w:t xml:space="preserve">округлым краем (6 фрагментов). К следующей группе относятся 4 фрагмента от </w:t>
      </w:r>
      <w:r w:rsidRPr="00AB19D7">
        <w:rPr>
          <w:rFonts w:ascii="Times New Roman" w:hAnsi="Times New Roman"/>
          <w:bCs/>
          <w:sz w:val="24"/>
          <w:szCs w:val="24"/>
        </w:rPr>
        <w:t xml:space="preserve">сосудов </w:t>
      </w:r>
      <w:r w:rsidRPr="00AB19D7">
        <w:rPr>
          <w:rFonts w:ascii="Times New Roman" w:hAnsi="Times New Roman"/>
          <w:sz w:val="24"/>
          <w:szCs w:val="24"/>
        </w:rPr>
        <w:t>с</w:t>
      </w:r>
      <w:r w:rsidRPr="00AB19D7">
        <w:rPr>
          <w:rFonts w:ascii="Times New Roman" w:hAnsi="Times New Roman"/>
          <w:b/>
          <w:bCs/>
          <w:sz w:val="24"/>
          <w:szCs w:val="24"/>
        </w:rPr>
        <w:t xml:space="preserve"> </w:t>
      </w:r>
      <w:r w:rsidRPr="00AB19D7">
        <w:rPr>
          <w:rFonts w:ascii="Times New Roman" w:hAnsi="Times New Roman"/>
          <w:sz w:val="24"/>
          <w:szCs w:val="24"/>
        </w:rPr>
        <w:t xml:space="preserve">коротким венчиком, переходящим в расширяющееся </w:t>
      </w:r>
      <w:r w:rsidRPr="00AB19D7">
        <w:rPr>
          <w:rFonts w:ascii="Times New Roman" w:hAnsi="Times New Roman"/>
          <w:bCs/>
          <w:sz w:val="24"/>
          <w:szCs w:val="24"/>
        </w:rPr>
        <w:t>тул</w:t>
      </w:r>
      <w:r w:rsidRPr="00AB19D7">
        <w:rPr>
          <w:rFonts w:ascii="Times New Roman" w:hAnsi="Times New Roman"/>
          <w:sz w:val="24"/>
          <w:szCs w:val="24"/>
        </w:rPr>
        <w:t xml:space="preserve">ово. Края венчиков округлые, слегка зауженные </w:t>
      </w:r>
      <w:r w:rsidRPr="00AB19D7">
        <w:rPr>
          <w:rFonts w:ascii="Times New Roman" w:hAnsi="Times New Roman"/>
          <w:bCs/>
          <w:sz w:val="24"/>
          <w:szCs w:val="24"/>
        </w:rPr>
        <w:t>или</w:t>
      </w:r>
      <w:r w:rsidRPr="00AB19D7">
        <w:rPr>
          <w:rFonts w:ascii="Times New Roman" w:hAnsi="Times New Roman"/>
          <w:b/>
          <w:bCs/>
          <w:sz w:val="24"/>
          <w:szCs w:val="24"/>
        </w:rPr>
        <w:t xml:space="preserve"> </w:t>
      </w:r>
      <w:r w:rsidRPr="00AB19D7">
        <w:rPr>
          <w:rFonts w:ascii="Times New Roman" w:hAnsi="Times New Roman"/>
          <w:sz w:val="24"/>
          <w:szCs w:val="24"/>
        </w:rPr>
        <w:t xml:space="preserve">заостренные. Орнаментированных </w:t>
      </w:r>
      <w:r w:rsidRPr="00AB19D7">
        <w:rPr>
          <w:rFonts w:ascii="Times New Roman" w:hAnsi="Times New Roman"/>
          <w:bCs/>
          <w:sz w:val="24"/>
          <w:szCs w:val="24"/>
        </w:rPr>
        <w:t>фрагментов</w:t>
      </w:r>
      <w:r w:rsidRPr="00AB19D7">
        <w:rPr>
          <w:rFonts w:ascii="Times New Roman" w:hAnsi="Times New Roman"/>
          <w:b/>
          <w:bCs/>
          <w:sz w:val="24"/>
          <w:szCs w:val="24"/>
        </w:rPr>
        <w:t xml:space="preserve"> </w:t>
      </w:r>
      <w:r w:rsidRPr="00AB19D7">
        <w:rPr>
          <w:rFonts w:ascii="Times New Roman" w:hAnsi="Times New Roman"/>
          <w:sz w:val="24"/>
          <w:szCs w:val="24"/>
        </w:rPr>
        <w:t xml:space="preserve">имеется 6 экземпляров. </w:t>
      </w:r>
      <w:r w:rsidRPr="00AB19D7">
        <w:rPr>
          <w:rFonts w:ascii="Times New Roman" w:hAnsi="Times New Roman"/>
          <w:bCs/>
          <w:sz w:val="24"/>
          <w:szCs w:val="24"/>
        </w:rPr>
        <w:t>Два</w:t>
      </w:r>
      <w:r w:rsidRPr="00AB19D7">
        <w:rPr>
          <w:rFonts w:ascii="Times New Roman" w:hAnsi="Times New Roman"/>
          <w:b/>
          <w:bCs/>
          <w:sz w:val="24"/>
          <w:szCs w:val="24"/>
        </w:rPr>
        <w:t xml:space="preserve"> </w:t>
      </w:r>
      <w:r w:rsidRPr="00AB19D7">
        <w:rPr>
          <w:rFonts w:ascii="Times New Roman" w:hAnsi="Times New Roman"/>
          <w:sz w:val="24"/>
          <w:szCs w:val="24"/>
        </w:rPr>
        <w:t xml:space="preserve">из них </w:t>
      </w:r>
      <w:r w:rsidRPr="00AB19D7">
        <w:rPr>
          <w:rFonts w:ascii="Times New Roman" w:hAnsi="Times New Roman"/>
          <w:bCs/>
          <w:sz w:val="24"/>
          <w:szCs w:val="24"/>
        </w:rPr>
        <w:t>с</w:t>
      </w:r>
      <w:r w:rsidRPr="00AB19D7">
        <w:rPr>
          <w:rFonts w:ascii="Times New Roman" w:hAnsi="Times New Roman"/>
          <w:b/>
          <w:bCs/>
          <w:sz w:val="24"/>
          <w:szCs w:val="24"/>
        </w:rPr>
        <w:t xml:space="preserve"> </w:t>
      </w:r>
      <w:r w:rsidRPr="00AB19D7">
        <w:rPr>
          <w:rFonts w:ascii="Times New Roman" w:hAnsi="Times New Roman"/>
          <w:sz w:val="24"/>
          <w:szCs w:val="24"/>
        </w:rPr>
        <w:t xml:space="preserve">«жемчужинами», один – </w:t>
      </w:r>
      <w:r w:rsidRPr="00AB19D7">
        <w:rPr>
          <w:rFonts w:ascii="Times New Roman" w:hAnsi="Times New Roman"/>
          <w:bCs/>
          <w:sz w:val="24"/>
          <w:szCs w:val="24"/>
        </w:rPr>
        <w:t xml:space="preserve">с </w:t>
      </w:r>
      <w:r w:rsidRPr="00AB19D7">
        <w:rPr>
          <w:rFonts w:ascii="Times New Roman" w:hAnsi="Times New Roman"/>
          <w:sz w:val="24"/>
          <w:szCs w:val="24"/>
        </w:rPr>
        <w:t xml:space="preserve">круглым налепом также </w:t>
      </w:r>
      <w:r w:rsidRPr="00AB19D7">
        <w:rPr>
          <w:rFonts w:ascii="Times New Roman" w:hAnsi="Times New Roman"/>
          <w:bCs/>
          <w:sz w:val="24"/>
          <w:szCs w:val="24"/>
        </w:rPr>
        <w:t xml:space="preserve">в </w:t>
      </w:r>
      <w:r w:rsidRPr="00AB19D7">
        <w:rPr>
          <w:rFonts w:ascii="Times New Roman" w:hAnsi="Times New Roman"/>
          <w:sz w:val="24"/>
          <w:szCs w:val="24"/>
        </w:rPr>
        <w:t xml:space="preserve">виде </w:t>
      </w:r>
      <w:r w:rsidRPr="00AB19D7">
        <w:rPr>
          <w:rFonts w:ascii="Times New Roman" w:hAnsi="Times New Roman"/>
          <w:bCs/>
          <w:sz w:val="24"/>
          <w:szCs w:val="24"/>
        </w:rPr>
        <w:t xml:space="preserve">«жемчужины».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Донца сосудов плоские, </w:t>
      </w:r>
      <w:r w:rsidRPr="00AB19D7">
        <w:rPr>
          <w:rFonts w:ascii="Times New Roman" w:hAnsi="Times New Roman"/>
          <w:bCs/>
          <w:sz w:val="24"/>
          <w:szCs w:val="24"/>
        </w:rPr>
        <w:t>с</w:t>
      </w:r>
      <w:r w:rsidRPr="00AB19D7">
        <w:rPr>
          <w:rFonts w:ascii="Times New Roman" w:hAnsi="Times New Roman"/>
          <w:b/>
          <w:bCs/>
          <w:sz w:val="24"/>
          <w:szCs w:val="24"/>
        </w:rPr>
        <w:t xml:space="preserve"> </w:t>
      </w:r>
      <w:r w:rsidRPr="00AB19D7">
        <w:rPr>
          <w:rFonts w:ascii="Times New Roman" w:hAnsi="Times New Roman"/>
          <w:sz w:val="24"/>
          <w:szCs w:val="24"/>
        </w:rPr>
        <w:t>выделенным поддоном или без него. Керамика серого, черного, а также кирпичного цветов. Тесто различается по плотности и</w:t>
      </w:r>
      <w:r w:rsidRPr="00AB19D7">
        <w:rPr>
          <w:rFonts w:ascii="Times New Roman" w:hAnsi="Times New Roman"/>
          <w:b/>
          <w:bCs/>
          <w:sz w:val="24"/>
          <w:szCs w:val="24"/>
        </w:rPr>
        <w:t xml:space="preserve"> </w:t>
      </w:r>
      <w:r w:rsidRPr="00AB19D7">
        <w:rPr>
          <w:rFonts w:ascii="Times New Roman" w:hAnsi="Times New Roman"/>
          <w:sz w:val="24"/>
          <w:szCs w:val="24"/>
        </w:rPr>
        <w:t xml:space="preserve">пропорциям </w:t>
      </w:r>
      <w:r w:rsidRPr="00AB19D7">
        <w:rPr>
          <w:rFonts w:ascii="Times New Roman" w:hAnsi="Times New Roman"/>
          <w:sz w:val="24"/>
          <w:szCs w:val="24"/>
        </w:rPr>
        <w:lastRenderedPageBreak/>
        <w:t>входящих компонен</w:t>
      </w:r>
      <w:r w:rsidRPr="00AB19D7">
        <w:rPr>
          <w:rFonts w:ascii="Times New Roman" w:hAnsi="Times New Roman"/>
          <w:sz w:val="24"/>
          <w:szCs w:val="24"/>
        </w:rPr>
        <w:softHyphen/>
        <w:t xml:space="preserve">тов. Примеси: мелкий или крупный кварцевый песок, слюда, пирит. В изломах тесто черного, серого цвета, иногда с оранжевой </w:t>
      </w:r>
      <w:r w:rsidRPr="00AB19D7">
        <w:rPr>
          <w:rFonts w:ascii="Times New Roman" w:hAnsi="Times New Roman"/>
          <w:bCs/>
          <w:sz w:val="24"/>
          <w:szCs w:val="24"/>
        </w:rPr>
        <w:t>или</w:t>
      </w:r>
      <w:r w:rsidRPr="00AB19D7">
        <w:rPr>
          <w:rFonts w:ascii="Times New Roman" w:hAnsi="Times New Roman"/>
          <w:b/>
          <w:bCs/>
          <w:sz w:val="24"/>
          <w:szCs w:val="24"/>
        </w:rPr>
        <w:t xml:space="preserve"> </w:t>
      </w:r>
      <w:r w:rsidRPr="00AB19D7">
        <w:rPr>
          <w:rFonts w:ascii="Times New Roman" w:hAnsi="Times New Roman"/>
          <w:sz w:val="24"/>
          <w:szCs w:val="24"/>
        </w:rPr>
        <w:t xml:space="preserve">светло-коричневой прослойкой с внешней и внутренней сторон. На поверхности керамики имеются следы заглаживания и лощения. Имеется 75 фрагментов серого и черного цветов с хорошим лощением. Описанная группа керамики близка керамике с памятников поздней бронзы алексеевско-саргаринского круга. Вещевой материал крайне беден и немногочислен.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Керамический комплекс </w:t>
      </w:r>
      <w:r w:rsidRPr="00AB19D7">
        <w:rPr>
          <w:rFonts w:ascii="Times New Roman" w:hAnsi="Times New Roman"/>
          <w:i/>
          <w:sz w:val="24"/>
          <w:szCs w:val="24"/>
        </w:rPr>
        <w:t>городища Майбулак</w:t>
      </w:r>
      <w:r w:rsidRPr="00AB19D7">
        <w:rPr>
          <w:rFonts w:ascii="Times New Roman" w:hAnsi="Times New Roman"/>
          <w:sz w:val="24"/>
          <w:szCs w:val="24"/>
        </w:rPr>
        <w:t xml:space="preserve"> представляет собой неоднородную коллекцию большого количества фрагментов, типологическая характеристика которой позволяет подразделить ее не целый ряд групп и подгрупп сосудов, характерных для времени эпохи как позднебронзового периода, так и периода эпохи ранних кочевников. Несомненным является и присутствие в коллекции типов посуды, характерных для земледельческих культур более южных территорий.</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Наиболее многочисленной является посуда, для которой характерны отогнутый наружу венчик, удлиненная шейка, плавно переходящая в «шаровидное» тулово. Характерным для этой же группы является и наличие валика, т.</w:t>
      </w:r>
      <w:r w:rsidRPr="00AB19D7">
        <w:rPr>
          <w:rFonts w:ascii="Times New Roman" w:hAnsi="Times New Roman"/>
          <w:sz w:val="24"/>
          <w:szCs w:val="24"/>
          <w:lang w:val="en-US"/>
        </w:rPr>
        <w:t>e</w:t>
      </w:r>
      <w:r w:rsidRPr="00AB19D7">
        <w:rPr>
          <w:rFonts w:ascii="Times New Roman" w:hAnsi="Times New Roman"/>
          <w:sz w:val="24"/>
          <w:szCs w:val="24"/>
        </w:rPr>
        <w:t>. оформление венчика ва</w:t>
      </w:r>
      <w:r w:rsidRPr="00AB19D7">
        <w:rPr>
          <w:rFonts w:ascii="Times New Roman" w:hAnsi="Times New Roman"/>
          <w:sz w:val="24"/>
          <w:szCs w:val="24"/>
        </w:rPr>
        <w:softHyphen/>
        <w:t>ликом.</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Технологические приемы этого вида посуды в целом сходны, даже при наличии нормальных отличий по цветовой окраске (отдельные фрагменты покрыты ангобом), в целом группа едина и типична.</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Валиковая керамика с городища с оформлением ее по венчику и своеобразным решением орнаментальных композиций на ней: пальцевые защипы, ногтевые вдавления, волнообразность валика, придает данной группе самостоятельность. Отдельные фрагменты залощены.</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Для донцев сосудов характерна плоскодонность; несколько фрагментов имеют поддон.</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По орнаментальным мотивам стенок сосудов выделяется единая в целом группа, которая технологически отличается по ряду признаков: состав теста, обжиг, цветовая окраска как внутренней, так и внешней поверхности. Ангобированный, прекрасно обожженный (внутренняя поверхность серого цвета), «звенящий» фрагмент горшка орнаментирован той же «жемчужиной» или треугольными вдавлениями, что и фрагмент рыхлой, серовато-черного цвета, плохо обожженной керамики.</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Уникальность керамической посуды из могильника Орнек заключается в поразительном разнообразии номенклатуры. Здесь присутствует  самая  разнообразная по форме и назначению керамика.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В 2019 году в рамках научно-исследовательского проекта «Семиозис материальной культуры Жетысу на материалах археологического комплекса Рахат с эпохи саков до XIII в.» была проведена работа по систематизации и сравнительному анализу всех видов керамики, </w:t>
      </w:r>
      <w:r w:rsidRPr="00AB19D7">
        <w:rPr>
          <w:rFonts w:ascii="Times New Roman" w:hAnsi="Times New Roman"/>
          <w:sz w:val="24"/>
          <w:szCs w:val="24"/>
        </w:rPr>
        <w:lastRenderedPageBreak/>
        <w:t xml:space="preserve">обнаруженной на </w:t>
      </w:r>
      <w:r w:rsidRPr="00AB19D7">
        <w:rPr>
          <w:rFonts w:ascii="Times New Roman" w:hAnsi="Times New Roman"/>
          <w:i/>
          <w:sz w:val="24"/>
          <w:szCs w:val="24"/>
        </w:rPr>
        <w:t>могильнике Орнек</w:t>
      </w:r>
      <w:r w:rsidRPr="00AB19D7">
        <w:rPr>
          <w:rFonts w:ascii="Times New Roman" w:hAnsi="Times New Roman"/>
          <w:sz w:val="24"/>
          <w:szCs w:val="24"/>
        </w:rPr>
        <w:t xml:space="preserve"> (25 предметов)  и  в предыдущих полевых сезонах. Так, стало очевидно типологическое сходство с керамикой археологических памятников сакского периода – могильников Шубарат и Молалы. Напрашивается вывод о существовании керамических мастерских, которые обеспечивали посудой весь регион. Однако есть и уникальные в своем виде изделия – «амфорообразные» кувш</w:t>
      </w:r>
      <w:r w:rsidR="003909B4">
        <w:rPr>
          <w:rFonts w:ascii="Times New Roman" w:hAnsi="Times New Roman"/>
          <w:sz w:val="24"/>
          <w:szCs w:val="24"/>
        </w:rPr>
        <w:t>ины с узкой горловиной</w:t>
      </w:r>
      <w:r w:rsidRPr="00AB19D7">
        <w:rPr>
          <w:rFonts w:ascii="Times New Roman" w:hAnsi="Times New Roman"/>
          <w:sz w:val="24"/>
          <w:szCs w:val="24"/>
        </w:rPr>
        <w:t>. Очевидно, что такая форма делалась намеренно для хранения и транспортировки ценных напитков (хаома?). И шаровидный кувшин с высоким растру</w:t>
      </w:r>
      <w:r w:rsidR="003909B4">
        <w:rPr>
          <w:rFonts w:ascii="Times New Roman" w:hAnsi="Times New Roman"/>
          <w:sz w:val="24"/>
          <w:szCs w:val="24"/>
        </w:rPr>
        <w:t>бом подтреугольной формы</w:t>
      </w:r>
      <w:r w:rsidRPr="00AB19D7">
        <w:rPr>
          <w:rFonts w:ascii="Times New Roman" w:hAnsi="Times New Roman"/>
          <w:sz w:val="24"/>
          <w:szCs w:val="24"/>
        </w:rPr>
        <w:t>, который встречается лишь однажды в отчете А.Г. Максимовой 1959 года. В двух курганах были найдены  ритуальные по назна</w:t>
      </w:r>
      <w:r w:rsidR="003909B4">
        <w:rPr>
          <w:rFonts w:ascii="Times New Roman" w:hAnsi="Times New Roman"/>
          <w:sz w:val="24"/>
          <w:szCs w:val="24"/>
        </w:rPr>
        <w:t>чению миниатюрные чаши</w:t>
      </w:r>
      <w:r w:rsidRPr="00AB19D7">
        <w:rPr>
          <w:rFonts w:ascii="Times New Roman" w:hAnsi="Times New Roman"/>
          <w:sz w:val="24"/>
          <w:szCs w:val="24"/>
        </w:rPr>
        <w:t>. Вместе с тем присутствуют кувшины  классических грушевидных форм, которые просуществовали до позднесакского периода представленных кувшин</w:t>
      </w:r>
      <w:r w:rsidR="003909B4">
        <w:rPr>
          <w:rFonts w:ascii="Times New Roman" w:hAnsi="Times New Roman"/>
          <w:sz w:val="24"/>
          <w:szCs w:val="24"/>
        </w:rPr>
        <w:t>ами могильника Рахат</w:t>
      </w:r>
      <w:r w:rsidRPr="00AB19D7">
        <w:rPr>
          <w:rFonts w:ascii="Times New Roman" w:hAnsi="Times New Roman"/>
          <w:sz w:val="24"/>
          <w:szCs w:val="24"/>
        </w:rPr>
        <w:t xml:space="preserve">, а также миски имеющие аналоги во всех </w:t>
      </w:r>
      <w:r w:rsidR="003909B4">
        <w:rPr>
          <w:rFonts w:ascii="Times New Roman" w:hAnsi="Times New Roman"/>
          <w:sz w:val="24"/>
          <w:szCs w:val="24"/>
        </w:rPr>
        <w:t>сопредельных регионах</w:t>
      </w:r>
      <w:r w:rsidRPr="00AB19D7">
        <w:rPr>
          <w:rFonts w:ascii="Times New Roman" w:hAnsi="Times New Roman"/>
          <w:sz w:val="24"/>
          <w:szCs w:val="24"/>
        </w:rPr>
        <w:t>.</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Исследуя формы кувшинов с узкой горловиной, а также миски, мы приходим к выводу, что основным способом их изготовления было не выдавливание из цельного куска глины, а скорее наоборот – глиняная заготовка надевалась на шаблон, а потом оформлялся венчик. Об этом говорит частое утолщение в среднем сечении узкогорлых сосудов, которые собирались из двух частей и довольно частое явление, когда венчик завален от линии горизонта, т.е. при сборке кувшина верхнюю часть «повело» и состыковка прошла неровно. Такое упрощение изготовления керамических сосудов позволяло поставить их производство на поток и значительно увеличить количество выпускаемой продукции.</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Вполне вероятно, что население было знакомо с технологическими традициями изготовления керамических сосудов на других территориях, где гончарное дело имеет более глубокие прогрессивные корни.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Некоторые типы керамики находят параллели в раннекочевнических погребениях Жетысу. Это, прежде всего, полукруглые кружки с петлевидными ручками, горшки с плавным переходом тулова в шейку и округленным венчиком, «сковороды», миски в виде сегментосферы. В сакских памятниках региона (Каратума, Алатау, курган Иссык) известны находки станковых сосудов красного лощения, а также покрытых ангобом. Однако, погребения, как правило, дают ограниченный набор посуды и не могут охарактеризовать керамический комплекс полностью, тогда как материалы поселений обычно более разнообразны. Так, значительно больше сходства форм и техники изготовления с керамикой поселений на территории Алматы:</w:t>
      </w:r>
      <w:r w:rsidRPr="00AB19D7">
        <w:rPr>
          <w:sz w:val="24"/>
          <w:szCs w:val="24"/>
        </w:rPr>
        <w:t xml:space="preserve"> </w:t>
      </w:r>
      <w:r w:rsidRPr="00AB19D7">
        <w:rPr>
          <w:rFonts w:ascii="Times New Roman" w:hAnsi="Times New Roman"/>
          <w:sz w:val="24"/>
          <w:szCs w:val="24"/>
        </w:rPr>
        <w:t>(РУРТ, район автостанции «Таугуль», склон г. Кок-Тюбе на левом берегу р. Казачки), раскопки М.К. Кадырбаева; поселение на территории студийного комплекса Алматинского телевидения, раскопки Ф. Григорьева; керамика из поселения Сарытогай на правом берегу р. Чарын, археологическая разведка заповедника-</w:t>
      </w:r>
      <w:r w:rsidRPr="00AB19D7">
        <w:rPr>
          <w:rFonts w:ascii="Times New Roman" w:hAnsi="Times New Roman"/>
          <w:sz w:val="24"/>
          <w:szCs w:val="24"/>
        </w:rPr>
        <w:lastRenderedPageBreak/>
        <w:t xml:space="preserve">музея «Иссык» 2013 года; в Есикском регионе это городища Рахат и Орикти, а также сеть сопутствующих более мелких поселений. </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Отдельные параллели керамических сосудов из фондов заповедника-музея «Иссык» прослеживаются в бургулюкской культуре Ташкентского оазиса, арысской культуре</w:t>
      </w:r>
      <w:r w:rsidRPr="00AB19D7">
        <w:rPr>
          <w:rStyle w:val="aff1"/>
          <w:rFonts w:ascii="Times New Roman" w:hAnsi="Times New Roman"/>
          <w:sz w:val="24"/>
          <w:szCs w:val="24"/>
          <w:lang w:val="kk-KZ"/>
        </w:rPr>
        <w:t xml:space="preserve"> </w:t>
      </w:r>
      <w:r w:rsidRPr="00AB19D7">
        <w:rPr>
          <w:rFonts w:ascii="Times New Roman" w:hAnsi="Times New Roman"/>
          <w:sz w:val="24"/>
          <w:szCs w:val="24"/>
        </w:rPr>
        <w:t>и эйлатанской культуре Ферганы, однако они не системны.</w:t>
      </w:r>
    </w:p>
    <w:p w:rsidR="00AB19D7" w:rsidRP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Наиболее близкие аналогии происходят из Уратюбинского р-на в Таджикистане (городище Нуртепа у Каватага), т.е. на средней Сыр-Дарье. Они известны в Кайраккумской культуре и среди комплексов Северной Бактрии. К такого рода аналогиям на Нуртепа относятся лепные котлы с горизонтальными ушками, «сковороды», «чайники», горшки с перегибом к нижней половине.</w:t>
      </w:r>
    </w:p>
    <w:p w:rsidR="00AB19D7" w:rsidRDefault="00AB19D7" w:rsidP="00AB19D7">
      <w:pPr>
        <w:pStyle w:val="af3"/>
        <w:spacing w:line="360" w:lineRule="auto"/>
        <w:ind w:firstLine="567"/>
        <w:jc w:val="both"/>
        <w:rPr>
          <w:rFonts w:ascii="Times New Roman" w:hAnsi="Times New Roman"/>
          <w:sz w:val="24"/>
          <w:szCs w:val="24"/>
        </w:rPr>
      </w:pPr>
      <w:r w:rsidRPr="00AB19D7">
        <w:rPr>
          <w:rFonts w:ascii="Times New Roman" w:hAnsi="Times New Roman"/>
          <w:sz w:val="24"/>
          <w:szCs w:val="24"/>
        </w:rPr>
        <w:t xml:space="preserve">Датировку керамических сосудов из </w:t>
      </w:r>
      <w:proofErr w:type="gramStart"/>
      <w:r w:rsidRPr="00AB19D7">
        <w:rPr>
          <w:rFonts w:ascii="Times New Roman" w:hAnsi="Times New Roman"/>
          <w:sz w:val="24"/>
          <w:szCs w:val="24"/>
        </w:rPr>
        <w:t>фондов заповедника-музея, относящихся к сакскому периоду корректируют</w:t>
      </w:r>
      <w:proofErr w:type="gramEnd"/>
      <w:r w:rsidRPr="00AB19D7">
        <w:rPr>
          <w:rFonts w:ascii="Times New Roman" w:hAnsi="Times New Roman"/>
          <w:sz w:val="24"/>
          <w:szCs w:val="24"/>
        </w:rPr>
        <w:t xml:space="preserve"> могильники Молалы, Шубарат, Майбулак, Орнек, и Рахат  которые связывает нечто большее, чем только типологическое сходство. Не исключено, что объяснение следует видеть в сфере этнокультурного родства. Наиболее вероятная датировка сакских керамических сосудов из фондов заповедника-музея «Иссык», таким образом, укладывается в пределы </w:t>
      </w:r>
      <w:r w:rsidRPr="00AB19D7">
        <w:rPr>
          <w:rFonts w:ascii="Times New Roman" w:hAnsi="Times New Roman"/>
          <w:sz w:val="24"/>
          <w:szCs w:val="24"/>
          <w:lang w:val="en-US"/>
        </w:rPr>
        <w:t>V</w:t>
      </w:r>
      <w:r w:rsidRPr="00AB19D7">
        <w:rPr>
          <w:rFonts w:ascii="Times New Roman" w:hAnsi="Times New Roman"/>
          <w:sz w:val="24"/>
          <w:szCs w:val="24"/>
        </w:rPr>
        <w:t>–</w:t>
      </w:r>
      <w:r w:rsidRPr="00AB19D7">
        <w:rPr>
          <w:rFonts w:ascii="Times New Roman" w:hAnsi="Times New Roman"/>
          <w:sz w:val="24"/>
          <w:szCs w:val="24"/>
          <w:lang w:val="en-US"/>
        </w:rPr>
        <w:t>I</w:t>
      </w:r>
      <w:r w:rsidRPr="00AB19D7">
        <w:rPr>
          <w:rFonts w:ascii="Times New Roman" w:hAnsi="Times New Roman"/>
          <w:sz w:val="24"/>
          <w:szCs w:val="24"/>
        </w:rPr>
        <w:t xml:space="preserve"> вв. до н. э.</w:t>
      </w:r>
    </w:p>
    <w:p w:rsidR="004B49A9" w:rsidRDefault="004B49A9" w:rsidP="00AB19D7">
      <w:pPr>
        <w:pStyle w:val="af3"/>
        <w:spacing w:line="360" w:lineRule="auto"/>
        <w:ind w:firstLine="567"/>
        <w:jc w:val="both"/>
        <w:rPr>
          <w:rFonts w:ascii="Times New Roman" w:hAnsi="Times New Roman"/>
          <w:sz w:val="24"/>
          <w:szCs w:val="24"/>
        </w:rPr>
      </w:pPr>
    </w:p>
    <w:p w:rsidR="00AB19D7" w:rsidRDefault="00AB19D7" w:rsidP="00AB19D7">
      <w:pPr>
        <w:pStyle w:val="af3"/>
        <w:spacing w:line="360" w:lineRule="auto"/>
        <w:ind w:firstLine="709"/>
        <w:jc w:val="both"/>
        <w:rPr>
          <w:rFonts w:ascii="Times New Roman" w:hAnsi="Times New Roman"/>
          <w:sz w:val="24"/>
          <w:szCs w:val="24"/>
        </w:rPr>
      </w:pPr>
      <w:r>
        <w:rPr>
          <w:rFonts w:ascii="Times New Roman" w:hAnsi="Times New Roman"/>
          <w:sz w:val="24"/>
          <w:szCs w:val="24"/>
        </w:rPr>
        <w:t>2.2 Семиотика изображений голов хищных птиц на костяной пластине Орнекского могильника</w:t>
      </w:r>
    </w:p>
    <w:p w:rsidR="00AB19D7" w:rsidRPr="00782816" w:rsidRDefault="00AB19D7" w:rsidP="00AB19D7">
      <w:pPr>
        <w:pStyle w:val="af3"/>
        <w:spacing w:line="360" w:lineRule="auto"/>
        <w:ind w:firstLine="709"/>
        <w:jc w:val="both"/>
        <w:rPr>
          <w:rFonts w:ascii="Times New Roman" w:hAnsi="Times New Roman"/>
          <w:sz w:val="24"/>
          <w:szCs w:val="24"/>
        </w:rPr>
      </w:pPr>
      <w:r w:rsidRPr="00782816">
        <w:rPr>
          <w:rFonts w:ascii="Times New Roman" w:hAnsi="Times New Roman"/>
          <w:sz w:val="24"/>
          <w:szCs w:val="24"/>
        </w:rPr>
        <w:t>Как отмечалось выше, в текущем полевом сезоне, в ходе проведения археологических работ в захоронении кургана</w:t>
      </w:r>
      <w:r>
        <w:rPr>
          <w:rFonts w:ascii="Times New Roman" w:hAnsi="Times New Roman"/>
          <w:sz w:val="24"/>
          <w:szCs w:val="24"/>
        </w:rPr>
        <w:t xml:space="preserve"> № 14, цепочки 2</w:t>
      </w:r>
      <w:r w:rsidRPr="00782816">
        <w:rPr>
          <w:rFonts w:ascii="Times New Roman" w:hAnsi="Times New Roman"/>
          <w:sz w:val="24"/>
          <w:szCs w:val="24"/>
        </w:rPr>
        <w:t xml:space="preserve"> могильника Орнек, были обнаружены костные останки человека, фрагменты керамических сосудов</w:t>
      </w:r>
      <w:r>
        <w:rPr>
          <w:rFonts w:ascii="Times New Roman" w:hAnsi="Times New Roman"/>
          <w:sz w:val="24"/>
          <w:szCs w:val="24"/>
        </w:rPr>
        <w:t>, наконечники стрел</w:t>
      </w:r>
      <w:r w:rsidRPr="00782816">
        <w:rPr>
          <w:rFonts w:ascii="Times New Roman" w:hAnsi="Times New Roman"/>
          <w:sz w:val="24"/>
          <w:szCs w:val="24"/>
        </w:rPr>
        <w:t xml:space="preserve"> и довольно интересные костяные изделия. Так в верхней части бедренной кости была обнаружена костяная пластина </w:t>
      </w:r>
      <w:r>
        <w:rPr>
          <w:rFonts w:ascii="Times New Roman" w:hAnsi="Times New Roman"/>
          <w:sz w:val="24"/>
          <w:szCs w:val="24"/>
        </w:rPr>
        <w:t>прямоугольной</w:t>
      </w:r>
      <w:r w:rsidRPr="00782816">
        <w:rPr>
          <w:rFonts w:ascii="Times New Roman" w:hAnsi="Times New Roman"/>
          <w:sz w:val="24"/>
          <w:szCs w:val="24"/>
        </w:rPr>
        <w:t xml:space="preserve"> формы с изображениями (рисунками) на ней. </w:t>
      </w:r>
      <w:r>
        <w:rPr>
          <w:rFonts w:ascii="Times New Roman" w:hAnsi="Times New Roman"/>
          <w:sz w:val="24"/>
          <w:szCs w:val="24"/>
        </w:rPr>
        <w:t>В ходе реставрации изделия удалось</w:t>
      </w:r>
      <w:r w:rsidRPr="00782816">
        <w:rPr>
          <w:rFonts w:ascii="Times New Roman" w:hAnsi="Times New Roman"/>
          <w:sz w:val="24"/>
          <w:szCs w:val="24"/>
        </w:rPr>
        <w:t xml:space="preserve"> прочитать </w:t>
      </w:r>
      <w:proofErr w:type="gramStart"/>
      <w:r w:rsidRPr="00782816">
        <w:rPr>
          <w:rFonts w:ascii="Times New Roman" w:hAnsi="Times New Roman"/>
          <w:sz w:val="24"/>
          <w:szCs w:val="24"/>
        </w:rPr>
        <w:t>фигуры</w:t>
      </w:r>
      <w:proofErr w:type="gramEnd"/>
      <w:r w:rsidRPr="00782816">
        <w:rPr>
          <w:rFonts w:ascii="Times New Roman" w:hAnsi="Times New Roman"/>
          <w:sz w:val="24"/>
          <w:szCs w:val="24"/>
        </w:rPr>
        <w:t xml:space="preserve"> изображенные на пластине. </w:t>
      </w:r>
      <w:r>
        <w:rPr>
          <w:rFonts w:ascii="Times New Roman" w:hAnsi="Times New Roman"/>
          <w:sz w:val="24"/>
          <w:szCs w:val="24"/>
        </w:rPr>
        <w:t>В</w:t>
      </w:r>
      <w:r w:rsidRPr="00782816">
        <w:rPr>
          <w:rFonts w:ascii="Times New Roman" w:hAnsi="Times New Roman"/>
          <w:sz w:val="24"/>
          <w:szCs w:val="24"/>
        </w:rPr>
        <w:t xml:space="preserve"> </w:t>
      </w:r>
      <w:r>
        <w:rPr>
          <w:rFonts w:ascii="Times New Roman" w:hAnsi="Times New Roman"/>
          <w:sz w:val="24"/>
          <w:szCs w:val="24"/>
        </w:rPr>
        <w:t>двух</w:t>
      </w:r>
      <w:r w:rsidRPr="00782816">
        <w:rPr>
          <w:rFonts w:ascii="Times New Roman" w:hAnsi="Times New Roman"/>
          <w:sz w:val="24"/>
          <w:szCs w:val="24"/>
        </w:rPr>
        <w:t xml:space="preserve"> </w:t>
      </w:r>
      <w:r>
        <w:rPr>
          <w:rFonts w:ascii="Times New Roman" w:hAnsi="Times New Roman"/>
          <w:sz w:val="24"/>
          <w:szCs w:val="24"/>
        </w:rPr>
        <w:t xml:space="preserve">нижних </w:t>
      </w:r>
      <w:r w:rsidRPr="00782816">
        <w:rPr>
          <w:rFonts w:ascii="Times New Roman" w:hAnsi="Times New Roman"/>
          <w:sz w:val="24"/>
          <w:szCs w:val="24"/>
        </w:rPr>
        <w:t>угл</w:t>
      </w:r>
      <w:r>
        <w:rPr>
          <w:rFonts w:ascii="Times New Roman" w:hAnsi="Times New Roman"/>
          <w:sz w:val="24"/>
          <w:szCs w:val="24"/>
        </w:rPr>
        <w:t>ах</w:t>
      </w:r>
      <w:r w:rsidRPr="00782816">
        <w:rPr>
          <w:rFonts w:ascii="Times New Roman" w:hAnsi="Times New Roman"/>
          <w:sz w:val="24"/>
          <w:szCs w:val="24"/>
        </w:rPr>
        <w:t xml:space="preserve"> </w:t>
      </w:r>
      <w:r>
        <w:rPr>
          <w:rFonts w:ascii="Times New Roman" w:hAnsi="Times New Roman"/>
          <w:sz w:val="24"/>
          <w:szCs w:val="24"/>
        </w:rPr>
        <w:t>отчетливо читаю</w:t>
      </w:r>
      <w:r w:rsidRPr="00782816">
        <w:rPr>
          <w:rFonts w:ascii="Times New Roman" w:hAnsi="Times New Roman"/>
          <w:sz w:val="24"/>
          <w:szCs w:val="24"/>
        </w:rPr>
        <w:t>тся изобр</w:t>
      </w:r>
      <w:r>
        <w:rPr>
          <w:rFonts w:ascii="Times New Roman" w:hAnsi="Times New Roman"/>
          <w:sz w:val="24"/>
          <w:szCs w:val="24"/>
        </w:rPr>
        <w:t>ажения голов хищных птиц (грифонов) выполненные</w:t>
      </w:r>
      <w:r w:rsidRPr="00782816">
        <w:rPr>
          <w:rFonts w:ascii="Times New Roman" w:hAnsi="Times New Roman"/>
          <w:sz w:val="24"/>
          <w:szCs w:val="24"/>
        </w:rPr>
        <w:t xml:space="preserve"> в зверином стиле, </w:t>
      </w:r>
      <w:r>
        <w:rPr>
          <w:rFonts w:ascii="Times New Roman" w:hAnsi="Times New Roman"/>
          <w:sz w:val="24"/>
          <w:szCs w:val="24"/>
        </w:rPr>
        <w:t>головы расположены напротив друг друга</w:t>
      </w:r>
      <w:r w:rsidRPr="00782816">
        <w:rPr>
          <w:rFonts w:ascii="Times New Roman" w:hAnsi="Times New Roman"/>
          <w:sz w:val="24"/>
          <w:szCs w:val="24"/>
        </w:rPr>
        <w:t xml:space="preserve">. Изображение голов птиц представляет собой рисунок каплевидной формы, со схематичной прорисовкой клюва и глаза грифона. Выемки, образующие и подчеркивающие клюв и глаз заполнены краской, возможно охрой красного цвета. </w:t>
      </w:r>
      <w:r>
        <w:rPr>
          <w:rFonts w:ascii="Times New Roman" w:hAnsi="Times New Roman"/>
          <w:sz w:val="24"/>
          <w:szCs w:val="24"/>
        </w:rPr>
        <w:t>По краям пластины имеются многочисленные маленькие отверстия, видимо выполнявши</w:t>
      </w:r>
      <w:r w:rsidRPr="00782816">
        <w:rPr>
          <w:rFonts w:ascii="Times New Roman" w:hAnsi="Times New Roman"/>
          <w:sz w:val="24"/>
          <w:szCs w:val="24"/>
        </w:rPr>
        <w:t>е роль крепления к</w:t>
      </w:r>
      <w:r>
        <w:rPr>
          <w:rFonts w:ascii="Times New Roman" w:hAnsi="Times New Roman"/>
          <w:sz w:val="24"/>
          <w:szCs w:val="24"/>
        </w:rPr>
        <w:t>остяной пластины к ткани одежды или скорее всего</w:t>
      </w:r>
      <w:r w:rsidRPr="00782816">
        <w:rPr>
          <w:rFonts w:ascii="Times New Roman" w:hAnsi="Times New Roman"/>
          <w:sz w:val="24"/>
          <w:szCs w:val="24"/>
        </w:rPr>
        <w:t xml:space="preserve"> к наборному ремню.</w:t>
      </w:r>
    </w:p>
    <w:p w:rsidR="00AB19D7" w:rsidRPr="00782816" w:rsidRDefault="00AB19D7" w:rsidP="00AB19D7">
      <w:pPr>
        <w:pStyle w:val="af3"/>
        <w:spacing w:line="360" w:lineRule="auto"/>
        <w:ind w:firstLine="709"/>
        <w:jc w:val="both"/>
        <w:rPr>
          <w:rFonts w:ascii="Times New Roman" w:hAnsi="Times New Roman"/>
          <w:sz w:val="24"/>
          <w:szCs w:val="24"/>
        </w:rPr>
      </w:pPr>
      <w:r w:rsidRPr="00782816">
        <w:rPr>
          <w:rFonts w:ascii="Times New Roman" w:hAnsi="Times New Roman"/>
          <w:sz w:val="24"/>
          <w:szCs w:val="24"/>
        </w:rPr>
        <w:t xml:space="preserve">Изображения хищных птиц встречаются повсеместно в захоронениях скифо-сакского круга. Головы хищных птиц можно встретить на вооружении древних номадов. Вспомним навершие короткого меча (акинака) Золотого человека, оно представлено в виде двух голов </w:t>
      </w:r>
      <w:r w:rsidRPr="00782816">
        <w:rPr>
          <w:rFonts w:ascii="Times New Roman" w:hAnsi="Times New Roman"/>
          <w:sz w:val="24"/>
          <w:szCs w:val="24"/>
        </w:rPr>
        <w:lastRenderedPageBreak/>
        <w:t xml:space="preserve">грифонов. Исходя из анализа зооморфных изображений и конфигурации перекрестия данного акинака, К.А. Акишев приходит к выводу, что боковое погребение кургана Иссык датируется </w:t>
      </w:r>
      <w:r w:rsidRPr="00782816">
        <w:rPr>
          <w:rFonts w:ascii="Times New Roman" w:hAnsi="Times New Roman"/>
          <w:sz w:val="24"/>
          <w:szCs w:val="24"/>
          <w:lang w:val="en-US"/>
        </w:rPr>
        <w:t>V</w:t>
      </w:r>
      <w:r w:rsidRPr="00782816">
        <w:rPr>
          <w:rFonts w:ascii="Times New Roman" w:hAnsi="Times New Roman"/>
          <w:sz w:val="24"/>
          <w:szCs w:val="24"/>
        </w:rPr>
        <w:t xml:space="preserve"> - </w:t>
      </w:r>
      <w:r w:rsidRPr="00782816">
        <w:rPr>
          <w:rFonts w:ascii="Times New Roman" w:hAnsi="Times New Roman"/>
          <w:sz w:val="24"/>
          <w:szCs w:val="24"/>
          <w:lang w:val="en-US"/>
        </w:rPr>
        <w:t>IV</w:t>
      </w:r>
      <w:r w:rsidRPr="00782816">
        <w:rPr>
          <w:rFonts w:ascii="Times New Roman" w:hAnsi="Times New Roman"/>
          <w:sz w:val="24"/>
          <w:szCs w:val="24"/>
        </w:rPr>
        <w:t xml:space="preserve"> вв. до н.э </w:t>
      </w:r>
      <w:r w:rsidRPr="00782816">
        <w:rPr>
          <w:rFonts w:ascii="Times New Roman" w:hAnsi="Times New Roman"/>
          <w:color w:val="000000" w:themeColor="text1"/>
          <w:sz w:val="24"/>
          <w:szCs w:val="24"/>
          <w:lang w:val="kk-KZ"/>
        </w:rPr>
        <w:t>[1</w:t>
      </w:r>
      <w:r w:rsidR="004B49A9">
        <w:rPr>
          <w:rFonts w:ascii="Times New Roman" w:hAnsi="Times New Roman"/>
          <w:color w:val="000000" w:themeColor="text1"/>
          <w:sz w:val="24"/>
          <w:szCs w:val="24"/>
          <w:lang w:val="kk-KZ"/>
        </w:rPr>
        <w:t>2</w:t>
      </w:r>
      <w:r w:rsidRPr="00782816">
        <w:rPr>
          <w:rFonts w:ascii="Times New Roman" w:hAnsi="Times New Roman"/>
          <w:color w:val="000000" w:themeColor="text1"/>
          <w:sz w:val="24"/>
          <w:szCs w:val="24"/>
          <w:lang w:val="kk-KZ"/>
        </w:rPr>
        <w:t>, с. 35]</w:t>
      </w:r>
      <w:r w:rsidRPr="00782816">
        <w:rPr>
          <w:rFonts w:ascii="Times New Roman" w:hAnsi="Times New Roman"/>
          <w:sz w:val="24"/>
          <w:szCs w:val="24"/>
        </w:rPr>
        <w:t xml:space="preserve">. Близкими к Орнекскому, по стилистике и оформлению, изображения голов грифонов, встречаются на  янусовидном навершии железного меча, обнаруженного летом 1982 г. в Куйбышевском районе Новосибирской области в полотне грунтовой дороги близ села Новотроицкое. Здесь,  как и на костяной пластине из Орнека, головы птиц опущены вниз, клюв слегка приоткрыт. Такое композиционное решение, отмечают исследователи Новотроицкой находки, в общем характерно для скифо-сибирского «звериного» стиля, когда изображение хищной птицы, в большинстве случаев ограничено головами, используются в качестве самостоятельно мотива. Этот прием, отмечают далее исследователи, особенно часто использовался савроматскими мастерами, которые воплощали его в излюбленных сюжетах. Стилистически и сюжетно новотроицкий меч близок  к пласту органично входящему в среднеазиатскую – </w:t>
      </w:r>
      <w:proofErr w:type="gramStart"/>
      <w:r w:rsidRPr="00782816">
        <w:rPr>
          <w:rFonts w:ascii="Times New Roman" w:hAnsi="Times New Roman"/>
          <w:sz w:val="24"/>
          <w:szCs w:val="24"/>
        </w:rPr>
        <w:t>западно-сибирскую</w:t>
      </w:r>
      <w:proofErr w:type="gramEnd"/>
      <w:r w:rsidRPr="00782816">
        <w:rPr>
          <w:rFonts w:ascii="Times New Roman" w:hAnsi="Times New Roman"/>
          <w:sz w:val="24"/>
          <w:szCs w:val="24"/>
        </w:rPr>
        <w:t xml:space="preserve"> область скифо-сибирского искусства.  Наиболее популярные в савроматском исскустве изображения голов животных зачастую выполнялись в условной и столь стилизованной манере, что их вид становится трудноопределимым. </w:t>
      </w:r>
      <w:r>
        <w:rPr>
          <w:rFonts w:ascii="Times New Roman" w:hAnsi="Times New Roman"/>
          <w:color w:val="000000" w:themeColor="text1"/>
          <w:sz w:val="24"/>
          <w:szCs w:val="24"/>
          <w:lang w:val="kk-KZ"/>
        </w:rPr>
        <w:t>[1</w:t>
      </w:r>
      <w:r w:rsidR="004B49A9">
        <w:rPr>
          <w:rFonts w:ascii="Times New Roman" w:hAnsi="Times New Roman"/>
          <w:color w:val="000000" w:themeColor="text1"/>
          <w:sz w:val="24"/>
          <w:szCs w:val="24"/>
          <w:lang w:val="kk-KZ"/>
        </w:rPr>
        <w:t>3</w:t>
      </w:r>
      <w:r>
        <w:rPr>
          <w:rFonts w:ascii="Times New Roman" w:hAnsi="Times New Roman"/>
          <w:color w:val="000000" w:themeColor="text1"/>
          <w:sz w:val="24"/>
          <w:szCs w:val="24"/>
          <w:lang w:val="kk-KZ"/>
        </w:rPr>
        <w:t>, с.1</w:t>
      </w:r>
      <w:r w:rsidRPr="00782816">
        <w:rPr>
          <w:rFonts w:ascii="Times New Roman" w:hAnsi="Times New Roman"/>
          <w:color w:val="000000" w:themeColor="text1"/>
          <w:sz w:val="24"/>
          <w:szCs w:val="24"/>
          <w:lang w:val="kk-KZ"/>
        </w:rPr>
        <w:t>35]</w:t>
      </w:r>
      <w:r w:rsidRPr="00782816">
        <w:rPr>
          <w:rFonts w:ascii="Times New Roman" w:hAnsi="Times New Roman"/>
          <w:sz w:val="24"/>
          <w:szCs w:val="24"/>
        </w:rPr>
        <w:t xml:space="preserve">. В результате стилизации часто бывает трудно распознать вид животных, отображаемых древним художником. Среди зооморфных изображений савромато-сарматского звериного стиля одно из первых мест занимает хищная птица орлиной породы или фантастический орлиноголовый грифон. Мотив хищной птицы приобретает большую популярность в так называемой  лесостепной Скифии. В правобережной её части в </w:t>
      </w:r>
      <w:r w:rsidRPr="00782816">
        <w:rPr>
          <w:rFonts w:ascii="Times New Roman" w:hAnsi="Times New Roman"/>
          <w:sz w:val="24"/>
          <w:szCs w:val="24"/>
          <w:lang w:val="en-US"/>
        </w:rPr>
        <w:t>V</w:t>
      </w:r>
      <w:r w:rsidRPr="00782816">
        <w:rPr>
          <w:rFonts w:ascii="Times New Roman" w:hAnsi="Times New Roman"/>
          <w:sz w:val="24"/>
          <w:szCs w:val="24"/>
        </w:rPr>
        <w:t xml:space="preserve"> в. до н.э. он представлен изображениями многочисленных отдельных головок. Основная часть изображений выполнена на золотых штампованных и чеканных пластинах. Особенно оригинальны и выразительны контурные орлиные головки из кургана Острая могила у села Яблоновка и известна серия пластинок из курганов 4 и 5 у села Берестняги в Поволжско-уральском регионе </w:t>
      </w:r>
      <w:r w:rsidR="004B49A9">
        <w:rPr>
          <w:rFonts w:ascii="Times New Roman" w:hAnsi="Times New Roman"/>
          <w:color w:val="000000" w:themeColor="text1"/>
          <w:sz w:val="24"/>
          <w:szCs w:val="24"/>
          <w:lang w:val="kk-KZ"/>
        </w:rPr>
        <w:t>[14</w:t>
      </w:r>
      <w:r w:rsidRPr="00782816">
        <w:rPr>
          <w:rFonts w:ascii="Times New Roman" w:hAnsi="Times New Roman"/>
          <w:color w:val="000000" w:themeColor="text1"/>
          <w:sz w:val="24"/>
          <w:szCs w:val="24"/>
          <w:lang w:val="kk-KZ"/>
        </w:rPr>
        <w:t>, с. 94]</w:t>
      </w:r>
      <w:r w:rsidRPr="00782816">
        <w:rPr>
          <w:rFonts w:ascii="Times New Roman" w:hAnsi="Times New Roman"/>
          <w:sz w:val="24"/>
          <w:szCs w:val="24"/>
        </w:rPr>
        <w:t xml:space="preserve">. Изображения голов птиц на бронзовых литых бляшках от конского убранства были выявлены и в Саратовской области у села Новопривольного. Одна бляха довольно крупная, в виде головы ушастого грифона в профиль. Конец клюва загнут в спираль, глаз выполнен в виде круглой выпуклины с рельефным ободком. Сзади глаза небольшое округлое ухо. Ниже глаза рельефное изображение орлиной головы с мощным клювом. Вторая бляха изображает голову ушастой птицы тоже в профиль. Глаз дан резным колечком, за которым в виде отростка с углублением – ухо </w:t>
      </w:r>
      <w:r w:rsidR="004B49A9">
        <w:rPr>
          <w:rFonts w:ascii="Times New Roman" w:hAnsi="Times New Roman"/>
          <w:color w:val="000000" w:themeColor="text1"/>
          <w:sz w:val="24"/>
          <w:szCs w:val="24"/>
          <w:lang w:val="kk-KZ"/>
        </w:rPr>
        <w:t>[15</w:t>
      </w:r>
      <w:r w:rsidRPr="00782816">
        <w:rPr>
          <w:rFonts w:ascii="Times New Roman" w:hAnsi="Times New Roman"/>
          <w:color w:val="000000" w:themeColor="text1"/>
          <w:sz w:val="24"/>
          <w:szCs w:val="24"/>
          <w:lang w:val="kk-KZ"/>
        </w:rPr>
        <w:t>, с. 210]</w:t>
      </w:r>
      <w:r w:rsidRPr="00782816">
        <w:rPr>
          <w:rFonts w:ascii="Times New Roman" w:hAnsi="Times New Roman"/>
          <w:sz w:val="24"/>
          <w:szCs w:val="24"/>
        </w:rPr>
        <w:t>.</w:t>
      </w:r>
    </w:p>
    <w:p w:rsidR="00AB19D7" w:rsidRPr="00782816" w:rsidRDefault="00AB19D7" w:rsidP="00AB19D7">
      <w:pPr>
        <w:pStyle w:val="af3"/>
        <w:spacing w:line="360" w:lineRule="auto"/>
        <w:ind w:firstLine="709"/>
        <w:jc w:val="both"/>
        <w:rPr>
          <w:rFonts w:ascii="Times New Roman" w:hAnsi="Times New Roman"/>
          <w:sz w:val="24"/>
          <w:szCs w:val="24"/>
        </w:rPr>
      </w:pPr>
      <w:r w:rsidRPr="00782816">
        <w:rPr>
          <w:rFonts w:ascii="Times New Roman" w:hAnsi="Times New Roman"/>
          <w:sz w:val="24"/>
          <w:szCs w:val="24"/>
        </w:rPr>
        <w:t xml:space="preserve">Примечательно что, изображения голов ушастых грифонов были обнаружены на амулетах из маральего рога в захоронениях скифского периода могильника Дужерлиг-Ховуз </w:t>
      </w:r>
      <w:r w:rsidRPr="00782816">
        <w:rPr>
          <w:rFonts w:ascii="Times New Roman" w:hAnsi="Times New Roman"/>
          <w:sz w:val="24"/>
          <w:szCs w:val="24"/>
          <w:lang w:val="en-US"/>
        </w:rPr>
        <w:t>I</w:t>
      </w:r>
      <w:r w:rsidRPr="00782816">
        <w:rPr>
          <w:rFonts w:ascii="Times New Roman" w:hAnsi="Times New Roman"/>
          <w:sz w:val="24"/>
          <w:szCs w:val="24"/>
        </w:rPr>
        <w:t xml:space="preserve"> в Туве </w:t>
      </w:r>
      <w:r w:rsidR="004B49A9">
        <w:rPr>
          <w:rFonts w:ascii="Times New Roman" w:hAnsi="Times New Roman"/>
          <w:color w:val="000000" w:themeColor="text1"/>
          <w:sz w:val="24"/>
          <w:szCs w:val="24"/>
          <w:lang w:val="kk-KZ"/>
        </w:rPr>
        <w:t>[16, с. 118; 17</w:t>
      </w:r>
      <w:r w:rsidRPr="00782816">
        <w:rPr>
          <w:rFonts w:ascii="Times New Roman" w:hAnsi="Times New Roman"/>
          <w:color w:val="000000" w:themeColor="text1"/>
          <w:sz w:val="24"/>
          <w:szCs w:val="24"/>
          <w:lang w:val="kk-KZ"/>
        </w:rPr>
        <w:t>, с. 228]</w:t>
      </w:r>
      <w:r w:rsidRPr="00782816">
        <w:rPr>
          <w:rFonts w:ascii="Times New Roman" w:hAnsi="Times New Roman"/>
          <w:sz w:val="24"/>
          <w:szCs w:val="24"/>
        </w:rPr>
        <w:t xml:space="preserve">. Одна из уздечных бронзовых бляшек изображающая </w:t>
      </w:r>
      <w:r w:rsidRPr="00782816">
        <w:rPr>
          <w:rFonts w:ascii="Times New Roman" w:hAnsi="Times New Roman"/>
          <w:sz w:val="24"/>
          <w:szCs w:val="24"/>
        </w:rPr>
        <w:lastRenderedPageBreak/>
        <w:t xml:space="preserve">длинноклювого ушастого грифона была обнаружена в кургане 5 третьей Аландской группы Оренбургского края. Данная находка входит в круг обычных савроматских образов Южного Приуралья и в купе с другими выявлеными бляшками выполнеными в зверином стиле находит аналогии с приаральскими саками </w:t>
      </w:r>
      <w:r w:rsidR="004B49A9">
        <w:rPr>
          <w:rFonts w:ascii="Times New Roman" w:hAnsi="Times New Roman"/>
          <w:color w:val="000000" w:themeColor="text1"/>
          <w:sz w:val="24"/>
          <w:szCs w:val="24"/>
          <w:lang w:val="kk-KZ"/>
        </w:rPr>
        <w:t>[18</w:t>
      </w:r>
      <w:r w:rsidRPr="00782816">
        <w:rPr>
          <w:rFonts w:ascii="Times New Roman" w:hAnsi="Times New Roman"/>
          <w:color w:val="000000" w:themeColor="text1"/>
          <w:sz w:val="24"/>
          <w:szCs w:val="24"/>
          <w:lang w:val="kk-KZ"/>
        </w:rPr>
        <w:t>, с. 77]</w:t>
      </w:r>
      <w:r w:rsidRPr="00782816">
        <w:rPr>
          <w:rFonts w:ascii="Times New Roman" w:hAnsi="Times New Roman"/>
          <w:sz w:val="24"/>
          <w:szCs w:val="24"/>
        </w:rPr>
        <w:t xml:space="preserve">. Голова ушастого грифона встречается на конце ручки костяной ложечки, обнаруженной рядом с костыми останками женщины в одном из погребений кургана 1 могильника Филипповка 2 в Оренбургской области </w:t>
      </w:r>
      <w:r w:rsidR="004B49A9">
        <w:rPr>
          <w:rFonts w:ascii="Times New Roman" w:hAnsi="Times New Roman"/>
          <w:color w:val="000000" w:themeColor="text1"/>
          <w:sz w:val="24"/>
          <w:szCs w:val="24"/>
          <w:lang w:val="kk-KZ"/>
        </w:rPr>
        <w:t>[19</w:t>
      </w:r>
      <w:r w:rsidRPr="00782816">
        <w:rPr>
          <w:rFonts w:ascii="Times New Roman" w:hAnsi="Times New Roman"/>
          <w:color w:val="000000" w:themeColor="text1"/>
          <w:sz w:val="24"/>
          <w:szCs w:val="24"/>
          <w:lang w:val="kk-KZ"/>
        </w:rPr>
        <w:t>, с. 89-90]</w:t>
      </w:r>
      <w:r w:rsidRPr="00782816">
        <w:rPr>
          <w:rFonts w:ascii="Times New Roman" w:hAnsi="Times New Roman"/>
          <w:sz w:val="24"/>
          <w:szCs w:val="24"/>
        </w:rPr>
        <w:t xml:space="preserve">. В юго-восточном Жетысу также встречаются изображения ушастых грифонов. Неподалеку от рассматриваемого нами могильника Орнек, в северной части Иссыкского некрополя, в районе поселка Болек в одном из курганов был обнаружен бронзовый крючок, покрытый золотой фольгой, выполненный в виде головы грифона. Предположительно, он служил застежкой колчанного пояса древнего воина. По технике проработке деталей изображение аналогично изображениям, широко распространенным у причерноморских скифов и скифов Алтая </w:t>
      </w:r>
      <w:r w:rsidR="004B49A9">
        <w:rPr>
          <w:rFonts w:ascii="Times New Roman" w:hAnsi="Times New Roman"/>
          <w:color w:val="000000" w:themeColor="text1"/>
          <w:sz w:val="24"/>
          <w:szCs w:val="24"/>
          <w:lang w:val="kk-KZ"/>
        </w:rPr>
        <w:t>[20</w:t>
      </w:r>
      <w:r w:rsidRPr="00782816">
        <w:rPr>
          <w:rFonts w:ascii="Times New Roman" w:hAnsi="Times New Roman"/>
          <w:color w:val="000000" w:themeColor="text1"/>
          <w:sz w:val="24"/>
          <w:szCs w:val="24"/>
          <w:lang w:val="kk-KZ"/>
        </w:rPr>
        <w:t>, с. 22]</w:t>
      </w:r>
      <w:r w:rsidRPr="00782816">
        <w:rPr>
          <w:rFonts w:ascii="Times New Roman" w:hAnsi="Times New Roman"/>
          <w:sz w:val="24"/>
          <w:szCs w:val="24"/>
        </w:rPr>
        <w:t xml:space="preserve">. Советский археолог С.С. Черников обращал внимание на сходство золотых прорезных хищных птиц из Чиликтинского кургана и ананьинской бронзовой бляшки из Зуевского могильника. Аналогичный клювовидный знак с головой хищной птицы встречается и на ажурных бляшках, происходящих из кургана Байгетобе, также ряда других центральноазиатских комплексов. Его вполне можно трактовать как редуцированное воспроизведение головы хищной птицы. Подобный прием зооморфного замещения лапы хищника головой хищной птицы достаточно типичен для «западной» скифской традиции </w:t>
      </w:r>
      <w:r w:rsidR="004B49A9">
        <w:rPr>
          <w:rFonts w:ascii="Times New Roman" w:hAnsi="Times New Roman"/>
          <w:color w:val="000000" w:themeColor="text1"/>
          <w:sz w:val="24"/>
          <w:szCs w:val="24"/>
          <w:lang w:val="kk-KZ"/>
        </w:rPr>
        <w:t>[21</w:t>
      </w:r>
      <w:r w:rsidRPr="00782816">
        <w:rPr>
          <w:rFonts w:ascii="Times New Roman" w:hAnsi="Times New Roman"/>
          <w:color w:val="000000" w:themeColor="text1"/>
          <w:sz w:val="24"/>
          <w:szCs w:val="24"/>
          <w:lang w:val="kk-KZ"/>
        </w:rPr>
        <w:t>, с. 519]</w:t>
      </w:r>
      <w:r w:rsidRPr="00782816">
        <w:rPr>
          <w:rFonts w:ascii="Times New Roman" w:hAnsi="Times New Roman"/>
          <w:sz w:val="24"/>
          <w:szCs w:val="24"/>
        </w:rPr>
        <w:t xml:space="preserve">. Следует обратить внимание и еще на одну очень схематиную разновидность изображения головы хищной птицы – в виде гладкого пламевидного выступа на обушке ананьинского чекана. Будучи очень редким в Прикамье, такие «пламевидные» птичьи головки очень распространены на территории Казахстана: в бассейне Нижней Сырдарьи, в Тагискене, в Прииртышье, в Камышинском кладе близ Усть-Каменогорска и Майэмирском кладе в верховья реки Нарым. На территории Казахстана эту форму, как и в Российских памятниках раннежелезного века, придавали самым различным предметам – бронзовым бляшкам от конской сбруи, пряжкам и другим предметам, вплоть до оселков и каменных алтарей. Эти памятники датируются </w:t>
      </w:r>
      <w:r w:rsidRPr="00782816">
        <w:rPr>
          <w:rFonts w:ascii="Times New Roman" w:hAnsi="Times New Roman"/>
          <w:sz w:val="24"/>
          <w:szCs w:val="24"/>
          <w:lang w:val="en-US"/>
        </w:rPr>
        <w:t>VII</w:t>
      </w:r>
      <w:r w:rsidRPr="00782816">
        <w:rPr>
          <w:rFonts w:ascii="Times New Roman" w:hAnsi="Times New Roman"/>
          <w:sz w:val="24"/>
          <w:szCs w:val="24"/>
        </w:rPr>
        <w:t xml:space="preserve"> – </w:t>
      </w:r>
      <w:r w:rsidRPr="00782816">
        <w:rPr>
          <w:rFonts w:ascii="Times New Roman" w:hAnsi="Times New Roman"/>
          <w:sz w:val="24"/>
          <w:szCs w:val="24"/>
          <w:lang w:val="en-US"/>
        </w:rPr>
        <w:t>VI</w:t>
      </w:r>
      <w:r w:rsidRPr="00782816">
        <w:rPr>
          <w:rFonts w:ascii="Times New Roman" w:hAnsi="Times New Roman"/>
          <w:sz w:val="24"/>
          <w:szCs w:val="24"/>
        </w:rPr>
        <w:t xml:space="preserve"> вв. до н.э. Особенно интересно, что из могильника Уйгарак, где найдено большое количество таких бронзовых и каменных «пламевидных» птичьих головок, происходит и биметаллический чекан с птичьей головкой, и бронзовый кинжал с навершием в виде плоского округленного треугольника. Это говорит о том, что территория Нижней Сырдарьи в эпоху саков была связана с Уралом и Прикамьем </w:t>
      </w:r>
      <w:r w:rsidR="004B49A9">
        <w:rPr>
          <w:rFonts w:ascii="Times New Roman" w:hAnsi="Times New Roman"/>
          <w:color w:val="000000" w:themeColor="text1"/>
          <w:sz w:val="24"/>
          <w:szCs w:val="24"/>
          <w:lang w:val="kk-KZ"/>
        </w:rPr>
        <w:t>[22</w:t>
      </w:r>
      <w:r w:rsidRPr="00782816">
        <w:rPr>
          <w:rFonts w:ascii="Times New Roman" w:hAnsi="Times New Roman"/>
          <w:color w:val="000000" w:themeColor="text1"/>
          <w:sz w:val="24"/>
          <w:szCs w:val="24"/>
          <w:lang w:val="kk-KZ"/>
        </w:rPr>
        <w:t>, с. 11-13]</w:t>
      </w:r>
      <w:r w:rsidRPr="00782816">
        <w:rPr>
          <w:rFonts w:ascii="Times New Roman" w:hAnsi="Times New Roman"/>
          <w:sz w:val="24"/>
          <w:szCs w:val="24"/>
        </w:rPr>
        <w:t xml:space="preserve">. К общескифским формам, обнаруживаемым наибольшую близость к тем их вариантам, которые были распространены в Казахстане, а с </w:t>
      </w:r>
      <w:r w:rsidRPr="00782816">
        <w:rPr>
          <w:rFonts w:ascii="Times New Roman" w:hAnsi="Times New Roman"/>
          <w:sz w:val="24"/>
          <w:szCs w:val="24"/>
          <w:lang w:val="en-US"/>
        </w:rPr>
        <w:t>V</w:t>
      </w:r>
      <w:r w:rsidRPr="00782816">
        <w:rPr>
          <w:rFonts w:ascii="Times New Roman" w:hAnsi="Times New Roman"/>
          <w:sz w:val="24"/>
          <w:szCs w:val="24"/>
        </w:rPr>
        <w:t xml:space="preserve"> в. до н.э. на Алтае, по мнению М.И. Артамонова, относятся трехдырчатые псалии с головками хищных птиц, относящихся к </w:t>
      </w:r>
      <w:r w:rsidRPr="00782816">
        <w:rPr>
          <w:rFonts w:ascii="Times New Roman" w:hAnsi="Times New Roman"/>
          <w:sz w:val="24"/>
          <w:szCs w:val="24"/>
        </w:rPr>
        <w:lastRenderedPageBreak/>
        <w:t xml:space="preserve">Минусинской культуре. Некоторые из них, отмечает ученый, определенно алтайского происхождения. К ним относятся пряжки с головами животных, в том числе птиц, и редкие уздечные налобники и пронизки с птичьей скульптурной головой </w:t>
      </w:r>
      <w:r w:rsidRPr="00782816">
        <w:rPr>
          <w:rFonts w:ascii="Times New Roman" w:hAnsi="Times New Roman"/>
          <w:color w:val="000000" w:themeColor="text1"/>
          <w:sz w:val="24"/>
          <w:szCs w:val="24"/>
          <w:lang w:val="kk-KZ"/>
        </w:rPr>
        <w:t>[2</w:t>
      </w:r>
      <w:r w:rsidR="004B49A9">
        <w:rPr>
          <w:rFonts w:ascii="Times New Roman" w:hAnsi="Times New Roman"/>
          <w:color w:val="000000" w:themeColor="text1"/>
          <w:sz w:val="24"/>
          <w:szCs w:val="24"/>
          <w:lang w:val="kk-KZ"/>
        </w:rPr>
        <w:t>3</w:t>
      </w:r>
      <w:r w:rsidRPr="00782816">
        <w:rPr>
          <w:rFonts w:ascii="Times New Roman" w:hAnsi="Times New Roman"/>
          <w:color w:val="000000" w:themeColor="text1"/>
          <w:sz w:val="24"/>
          <w:szCs w:val="24"/>
          <w:lang w:val="kk-KZ"/>
        </w:rPr>
        <w:t>, с. 102]</w:t>
      </w:r>
      <w:r w:rsidRPr="00782816">
        <w:rPr>
          <w:rFonts w:ascii="Times New Roman" w:hAnsi="Times New Roman"/>
          <w:sz w:val="24"/>
          <w:szCs w:val="24"/>
        </w:rPr>
        <w:t>.</w:t>
      </w:r>
    </w:p>
    <w:p w:rsidR="00AB19D7" w:rsidRPr="00782816" w:rsidRDefault="00AB19D7" w:rsidP="00AB19D7">
      <w:pPr>
        <w:pStyle w:val="af3"/>
        <w:spacing w:line="360" w:lineRule="auto"/>
        <w:ind w:firstLine="709"/>
        <w:jc w:val="both"/>
        <w:rPr>
          <w:rFonts w:ascii="Times New Roman" w:hAnsi="Times New Roman"/>
          <w:sz w:val="24"/>
          <w:szCs w:val="24"/>
        </w:rPr>
      </w:pPr>
      <w:r w:rsidRPr="00782816">
        <w:rPr>
          <w:rFonts w:ascii="Times New Roman" w:hAnsi="Times New Roman"/>
          <w:sz w:val="24"/>
          <w:szCs w:val="24"/>
        </w:rPr>
        <w:t xml:space="preserve">Головы хищной птицы часто использовались в качестве мотива трансформации в зооморфных изображениях звериного стиля скифо-сакской эпохи. К примеру, в искусстве степного Северного Причерноморья этот тип «превращений» состовляет около 80% всех случаев. В голову хищной птицы «превращали» отростки оленьих или же окончания козлиных рогов. Кроме рога в птичью головку трансформировали хвост. На золотых бляшках упомянутого нами кургана Байгетобе Чиликтинской долины лапы зверей изображены клювовидными знаками. Близкие по позе изображения короткохвостых хищников происходят из архаических комплексов Прикубанья и центральноазиатских комплексов </w:t>
      </w:r>
      <w:r w:rsidRPr="00782816">
        <w:rPr>
          <w:rFonts w:ascii="Times New Roman" w:hAnsi="Times New Roman"/>
          <w:sz w:val="24"/>
          <w:szCs w:val="24"/>
          <w:lang w:val="en-US"/>
        </w:rPr>
        <w:t>VII</w:t>
      </w:r>
      <w:r w:rsidRPr="00782816">
        <w:rPr>
          <w:rFonts w:ascii="Times New Roman" w:hAnsi="Times New Roman"/>
          <w:sz w:val="24"/>
          <w:szCs w:val="24"/>
        </w:rPr>
        <w:t xml:space="preserve"> – </w:t>
      </w:r>
      <w:r w:rsidRPr="00782816">
        <w:rPr>
          <w:rFonts w:ascii="Times New Roman" w:hAnsi="Times New Roman"/>
          <w:sz w:val="24"/>
          <w:szCs w:val="24"/>
          <w:lang w:val="en-US"/>
        </w:rPr>
        <w:t>VI</w:t>
      </w:r>
      <w:r w:rsidRPr="00782816">
        <w:rPr>
          <w:rFonts w:ascii="Times New Roman" w:hAnsi="Times New Roman"/>
          <w:sz w:val="24"/>
          <w:szCs w:val="24"/>
        </w:rPr>
        <w:t xml:space="preserve"> вв. до н.э. Подобный прием зооморфного замещения лапы хищника головой хищной птицы достаточно типичен для «западной» скифской традиции. Самым ранним примером такой трансформации является изображение на рукояте секиры Келермесских курганов, где представлен короткохвостый хищник, лапы которого заменены на выразительные изображения головы хищной птицы. Среди многочисленных примеров близких чиликтинскому является изображение хищника на окончании ручки бронзового зеркала из окрестностей города Майкоп в Прикубанье. Бесхвостый хищник воспроизведен с прямыми ногами и опущеной головой, а его лапы трансформированы в клювовидный знак. Такой же знак изображен на лапах хищника на ручке зеркала из кургана могильника Скоробор в Днепровской лесостепи </w:t>
      </w:r>
      <w:r w:rsidR="004B49A9">
        <w:rPr>
          <w:rFonts w:ascii="Times New Roman" w:hAnsi="Times New Roman"/>
          <w:color w:val="000000" w:themeColor="text1"/>
          <w:sz w:val="24"/>
          <w:szCs w:val="24"/>
          <w:lang w:val="kk-KZ"/>
        </w:rPr>
        <w:t>[21</w:t>
      </w:r>
      <w:r w:rsidRPr="00782816">
        <w:rPr>
          <w:rFonts w:ascii="Times New Roman" w:hAnsi="Times New Roman"/>
          <w:color w:val="000000" w:themeColor="text1"/>
          <w:sz w:val="24"/>
          <w:szCs w:val="24"/>
          <w:lang w:val="kk-KZ"/>
        </w:rPr>
        <w:t>, с. 518-520]</w:t>
      </w:r>
      <w:r w:rsidRPr="00782816">
        <w:rPr>
          <w:rFonts w:ascii="Times New Roman" w:hAnsi="Times New Roman"/>
          <w:sz w:val="24"/>
          <w:szCs w:val="24"/>
        </w:rPr>
        <w:t xml:space="preserve">. Пример трансформации головы хищной птицы из загривка оленя мы можем наблюдать на бляхе-накладке ремня Золотого человека </w:t>
      </w:r>
      <w:r w:rsidRPr="00782816">
        <w:rPr>
          <w:rFonts w:ascii="Times New Roman" w:hAnsi="Times New Roman"/>
          <w:color w:val="000000" w:themeColor="text1"/>
          <w:sz w:val="24"/>
          <w:szCs w:val="24"/>
          <w:lang w:val="kk-KZ"/>
        </w:rPr>
        <w:t>[1</w:t>
      </w:r>
      <w:r w:rsidR="004B49A9">
        <w:rPr>
          <w:rFonts w:ascii="Times New Roman" w:hAnsi="Times New Roman"/>
          <w:color w:val="000000" w:themeColor="text1"/>
          <w:sz w:val="24"/>
          <w:szCs w:val="24"/>
          <w:lang w:val="kk-KZ"/>
        </w:rPr>
        <w:t>2</w:t>
      </w:r>
      <w:r w:rsidRPr="00782816">
        <w:rPr>
          <w:rFonts w:ascii="Times New Roman" w:hAnsi="Times New Roman"/>
          <w:color w:val="000000" w:themeColor="text1"/>
          <w:sz w:val="24"/>
          <w:szCs w:val="24"/>
          <w:lang w:val="kk-KZ"/>
        </w:rPr>
        <w:t>, с. 28]</w:t>
      </w:r>
      <w:r w:rsidRPr="00782816">
        <w:rPr>
          <w:rFonts w:ascii="Times New Roman" w:hAnsi="Times New Roman"/>
          <w:sz w:val="24"/>
          <w:szCs w:val="24"/>
        </w:rPr>
        <w:t xml:space="preserve">. В целом поясные украшения «Золотого человека» из Иссыка, по мнению Чугунова К.В., сопоставимы с очертаниями блях найденными в кургане 1 могильника Бугры в предгорьях Алтая. В данном погребении, помимо прочего, была обнаружена серебряная поясная бляха в виде зеркального изображения голов грифонов, аналогии такому изображению встречаются на бронзовой поясной бляхе из Ордоса </w:t>
      </w:r>
      <w:r w:rsidR="004B49A9">
        <w:rPr>
          <w:rFonts w:ascii="Times New Roman" w:hAnsi="Times New Roman"/>
          <w:color w:val="000000" w:themeColor="text1"/>
          <w:sz w:val="24"/>
          <w:szCs w:val="24"/>
          <w:lang w:val="kk-KZ"/>
        </w:rPr>
        <w:t>[24</w:t>
      </w:r>
      <w:r w:rsidRPr="00782816">
        <w:rPr>
          <w:rFonts w:ascii="Times New Roman" w:hAnsi="Times New Roman"/>
          <w:color w:val="000000" w:themeColor="text1"/>
          <w:sz w:val="24"/>
          <w:szCs w:val="24"/>
          <w:lang w:val="kk-KZ"/>
        </w:rPr>
        <w:t>, с. 291, 716]</w:t>
      </w:r>
      <w:r w:rsidRPr="00782816">
        <w:rPr>
          <w:rFonts w:ascii="Times New Roman" w:hAnsi="Times New Roman"/>
          <w:sz w:val="24"/>
          <w:szCs w:val="24"/>
        </w:rPr>
        <w:t xml:space="preserve">. Так называемые Ордосские бронзы разнообразны и разновременны. Они украшены различными изображениями, среди которых выделяютя изображения голов птиц, преимущественно с изогнутым клювом. Среди ордосских бронз есть сходные с минусинскими карасукские формы в виде головок животных на концах рукояток ножей. Немало среди них и других изображений, сходных со скифо-сибирскими произведениями, известными по алтайским курганам, по находкам в Минусинской котловине и в Забайкалье. Так, например, здесь имеются бронзовые бляшки изображающие головы птиц </w:t>
      </w:r>
      <w:r w:rsidRPr="00782816">
        <w:rPr>
          <w:rFonts w:ascii="Times New Roman" w:hAnsi="Times New Roman"/>
          <w:color w:val="000000" w:themeColor="text1"/>
          <w:sz w:val="24"/>
          <w:szCs w:val="24"/>
          <w:lang w:val="kk-KZ"/>
        </w:rPr>
        <w:t>[2</w:t>
      </w:r>
      <w:r w:rsidR="003C1406">
        <w:rPr>
          <w:rFonts w:ascii="Times New Roman" w:hAnsi="Times New Roman"/>
          <w:color w:val="000000" w:themeColor="text1"/>
          <w:sz w:val="24"/>
          <w:szCs w:val="24"/>
          <w:lang w:val="kk-KZ"/>
        </w:rPr>
        <w:t>3</w:t>
      </w:r>
      <w:r w:rsidRPr="00782816">
        <w:rPr>
          <w:rFonts w:ascii="Times New Roman" w:hAnsi="Times New Roman"/>
          <w:color w:val="000000" w:themeColor="text1"/>
          <w:sz w:val="24"/>
          <w:szCs w:val="24"/>
          <w:lang w:val="kk-KZ"/>
        </w:rPr>
        <w:t>, с. 122]</w:t>
      </w:r>
      <w:r w:rsidRPr="00782816">
        <w:rPr>
          <w:rFonts w:ascii="Times New Roman" w:hAnsi="Times New Roman"/>
          <w:sz w:val="24"/>
          <w:szCs w:val="24"/>
        </w:rPr>
        <w:t xml:space="preserve">. </w:t>
      </w:r>
    </w:p>
    <w:p w:rsidR="00B46766" w:rsidRDefault="00AB19D7" w:rsidP="00A96D05">
      <w:pPr>
        <w:pStyle w:val="af3"/>
        <w:spacing w:line="360" w:lineRule="auto"/>
        <w:ind w:firstLine="709"/>
        <w:jc w:val="both"/>
        <w:rPr>
          <w:rFonts w:ascii="Times New Roman" w:hAnsi="Times New Roman"/>
          <w:sz w:val="24"/>
          <w:szCs w:val="24"/>
        </w:rPr>
      </w:pPr>
      <w:r w:rsidRPr="00782816">
        <w:rPr>
          <w:rFonts w:ascii="Times New Roman" w:hAnsi="Times New Roman"/>
          <w:sz w:val="24"/>
          <w:szCs w:val="24"/>
        </w:rPr>
        <w:lastRenderedPageBreak/>
        <w:t xml:space="preserve">Исходя из вышеизложенного, можно наблюдать, что головы хищных птиц изображали как в металле, так и на кости. Роль кости как метериала, в котором проявлялись самобытные черты скифского звериного стиля, отмечались рядом исследователей. Примечательно, что эта особенность, имеющая для скифского исскуства общий характер, проявляется локально. Резная кость келермесских, жаботинских, посульских, нижнедонских и крымских памятников не только оригинальна, но и своеобразна в каждом случае. И наоборот, общескифские образы звериного стиля более устойчивы в металле </w:t>
      </w:r>
      <w:r w:rsidR="004B49A9">
        <w:rPr>
          <w:rFonts w:ascii="Times New Roman" w:hAnsi="Times New Roman"/>
          <w:color w:val="000000" w:themeColor="text1"/>
          <w:sz w:val="24"/>
          <w:szCs w:val="24"/>
          <w:lang w:val="kk-KZ"/>
        </w:rPr>
        <w:t>[2</w:t>
      </w:r>
      <w:r w:rsidR="003C1406">
        <w:rPr>
          <w:rFonts w:ascii="Times New Roman" w:hAnsi="Times New Roman"/>
          <w:color w:val="000000" w:themeColor="text1"/>
          <w:sz w:val="24"/>
          <w:szCs w:val="24"/>
          <w:lang w:val="kk-KZ"/>
        </w:rPr>
        <w:t>5</w:t>
      </w:r>
      <w:r w:rsidRPr="00782816">
        <w:rPr>
          <w:rFonts w:ascii="Times New Roman" w:hAnsi="Times New Roman"/>
          <w:color w:val="000000" w:themeColor="text1"/>
          <w:sz w:val="24"/>
          <w:szCs w:val="24"/>
          <w:lang w:val="kk-KZ"/>
        </w:rPr>
        <w:t>, с. 91-94]</w:t>
      </w:r>
      <w:r w:rsidRPr="00782816">
        <w:rPr>
          <w:rFonts w:ascii="Times New Roman" w:hAnsi="Times New Roman"/>
          <w:sz w:val="24"/>
          <w:szCs w:val="24"/>
        </w:rPr>
        <w:t xml:space="preserve">. Однако звериный стиль, отображенный в костяных изделиях, распространяется и на ареал расселения сакских племен, о чем красноречиво свидетельствует орнекская находка. Примечательно, что резная кость не встречается среди погребального инвентаря Золотого человека, да и редко представлена в захоронениях региона Жетысу периода саков. Но все же мотивы зверинного стиля на кости встречаются не только в Казахстане, они представлены и в Средней Азии. Так в 1982 году в результате археологических исследований курганов близ крупного античного города Согда – Кургантепе вУзбекистане были выявлены две большие и три малые костяные пластины с черезвычайно экспрессивными гравированными изображениями (сражение, охота, поединок, схватка двух верблюдов, и что актуально для нашей темы – гриф). Как отмечают авторы этих находок, в изображениях мчащихся животных видится влияние скифского звериного стиля, по составу вооружения курганы относятся к «сарматоидной» культуре, известных по ряду других среднеазиатских курганов. Изображения на пластинах они датируют временем не поздее рубежа нашей эры – </w:t>
      </w:r>
      <w:r w:rsidRPr="00782816">
        <w:rPr>
          <w:rFonts w:ascii="Times New Roman" w:hAnsi="Times New Roman"/>
          <w:sz w:val="24"/>
          <w:szCs w:val="24"/>
          <w:lang w:val="en-US"/>
        </w:rPr>
        <w:t>I</w:t>
      </w:r>
      <w:r w:rsidRPr="00782816">
        <w:rPr>
          <w:rFonts w:ascii="Times New Roman" w:hAnsi="Times New Roman"/>
          <w:sz w:val="24"/>
          <w:szCs w:val="24"/>
        </w:rPr>
        <w:t xml:space="preserve"> в. до н.э. </w:t>
      </w:r>
      <w:r w:rsidR="003C1406">
        <w:rPr>
          <w:rFonts w:ascii="Times New Roman" w:hAnsi="Times New Roman"/>
          <w:color w:val="000000" w:themeColor="text1"/>
          <w:sz w:val="24"/>
          <w:szCs w:val="24"/>
          <w:lang w:val="kk-KZ"/>
        </w:rPr>
        <w:t>[26</w:t>
      </w:r>
      <w:r w:rsidRPr="00782816">
        <w:rPr>
          <w:rFonts w:ascii="Times New Roman" w:hAnsi="Times New Roman"/>
          <w:color w:val="000000" w:themeColor="text1"/>
          <w:sz w:val="24"/>
          <w:szCs w:val="24"/>
          <w:lang w:val="kk-KZ"/>
        </w:rPr>
        <w:t>, с. 480-482]</w:t>
      </w:r>
      <w:r w:rsidRPr="00782816">
        <w:rPr>
          <w:rFonts w:ascii="Times New Roman" w:hAnsi="Times New Roman"/>
          <w:sz w:val="24"/>
          <w:szCs w:val="24"/>
        </w:rPr>
        <w:t xml:space="preserve">. </w:t>
      </w:r>
      <w:proofErr w:type="gramStart"/>
      <w:r w:rsidRPr="00782816">
        <w:rPr>
          <w:rFonts w:ascii="Times New Roman" w:hAnsi="Times New Roman"/>
          <w:sz w:val="24"/>
          <w:szCs w:val="24"/>
        </w:rPr>
        <w:t xml:space="preserve">Мотив схватки двух верблюдов широко распространен на бронзовых бляхах, фрагменте каменного амулета и даже в наскальной живописи от Южного Приуралья, Восточной Сибири  до Средней Азии </w:t>
      </w:r>
      <w:r w:rsidR="003C1406">
        <w:rPr>
          <w:rFonts w:ascii="Times New Roman" w:hAnsi="Times New Roman"/>
          <w:color w:val="000000" w:themeColor="text1"/>
          <w:sz w:val="24"/>
          <w:szCs w:val="24"/>
          <w:lang w:val="kk-KZ"/>
        </w:rPr>
        <w:t>[27</w:t>
      </w:r>
      <w:r w:rsidRPr="00782816">
        <w:rPr>
          <w:rFonts w:ascii="Times New Roman" w:hAnsi="Times New Roman"/>
          <w:color w:val="000000" w:themeColor="text1"/>
          <w:sz w:val="24"/>
          <w:szCs w:val="24"/>
          <w:lang w:val="kk-KZ"/>
        </w:rPr>
        <w:t>, с. 141]</w:t>
      </w:r>
      <w:r w:rsidRPr="00782816">
        <w:rPr>
          <w:rFonts w:ascii="Times New Roman" w:hAnsi="Times New Roman"/>
          <w:sz w:val="24"/>
          <w:szCs w:val="24"/>
        </w:rPr>
        <w:t>.</w:t>
      </w:r>
      <w:proofErr w:type="gramEnd"/>
      <w:r w:rsidRPr="00782816">
        <w:rPr>
          <w:rFonts w:ascii="Times New Roman" w:hAnsi="Times New Roman"/>
          <w:sz w:val="24"/>
          <w:szCs w:val="24"/>
        </w:rPr>
        <w:t xml:space="preserve"> Бронзовая бляха с подобной сценой была обнаружена в одном из курганов могильника Бесоба. В комплексе предметов выявленных в данном могильнике Западного Казахстана выделяются и железные кольчатые удила с псалиями в виде головок грифона, акинаки с навершием в виде орлиных голов, костяные украшения в виде орла </w:t>
      </w:r>
      <w:r w:rsidRPr="00782816">
        <w:rPr>
          <w:rFonts w:ascii="Times New Roman" w:hAnsi="Times New Roman"/>
          <w:color w:val="000000" w:themeColor="text1"/>
          <w:sz w:val="24"/>
          <w:szCs w:val="24"/>
          <w:lang w:val="kk-KZ"/>
        </w:rPr>
        <w:t>[</w:t>
      </w:r>
      <w:r w:rsidR="003C1406">
        <w:rPr>
          <w:rFonts w:ascii="Times New Roman" w:hAnsi="Times New Roman"/>
          <w:color w:val="000000" w:themeColor="text1"/>
          <w:sz w:val="24"/>
          <w:szCs w:val="24"/>
          <w:lang w:val="kk-KZ"/>
        </w:rPr>
        <w:t>28</w:t>
      </w:r>
      <w:r w:rsidRPr="00782816">
        <w:rPr>
          <w:rFonts w:ascii="Times New Roman" w:hAnsi="Times New Roman"/>
          <w:color w:val="000000" w:themeColor="text1"/>
          <w:sz w:val="24"/>
          <w:szCs w:val="24"/>
          <w:lang w:val="kk-KZ"/>
        </w:rPr>
        <w:t>, с. 516]</w:t>
      </w:r>
      <w:r w:rsidRPr="00782816">
        <w:rPr>
          <w:rFonts w:ascii="Times New Roman" w:hAnsi="Times New Roman"/>
          <w:sz w:val="24"/>
          <w:szCs w:val="24"/>
        </w:rPr>
        <w:t xml:space="preserve">. В соседнем курганном могильнике Сынтас в 1970-х гг. также была обнаружена большая серия изделий прикладного искусства выполненых в зверином стиле. В составе которых интересны для нас уздечная пронизь, украшенная головкой грифона и особенно костянные ритуальные ложки с рукоятями в зооморфном стиле. По одной стороне широкого черенка одной ложки искусно вырезана фигура орла и сразуже позади него голова хищной птицы </w:t>
      </w:r>
      <w:r w:rsidR="003C1406">
        <w:rPr>
          <w:rFonts w:ascii="Times New Roman" w:hAnsi="Times New Roman"/>
          <w:color w:val="000000" w:themeColor="text1"/>
          <w:sz w:val="24"/>
          <w:szCs w:val="24"/>
          <w:lang w:val="kk-KZ"/>
        </w:rPr>
        <w:t>[29</w:t>
      </w:r>
      <w:r w:rsidRPr="00782816">
        <w:rPr>
          <w:rFonts w:ascii="Times New Roman" w:hAnsi="Times New Roman"/>
          <w:color w:val="000000" w:themeColor="text1"/>
          <w:sz w:val="24"/>
          <w:szCs w:val="24"/>
          <w:lang w:val="kk-KZ"/>
        </w:rPr>
        <w:t>, с. 490]</w:t>
      </w:r>
      <w:r w:rsidRPr="00782816">
        <w:rPr>
          <w:rFonts w:ascii="Times New Roman" w:hAnsi="Times New Roman"/>
          <w:sz w:val="24"/>
          <w:szCs w:val="24"/>
        </w:rPr>
        <w:t xml:space="preserve"> напоминающей головы грифонов на костяной пластине из Орнека. Вещевые комплексы Бесобы и Сынтаса исследователи относят к савроматским памятникам конца </w:t>
      </w:r>
      <w:r w:rsidRPr="00782816">
        <w:rPr>
          <w:rFonts w:ascii="Times New Roman" w:hAnsi="Times New Roman"/>
          <w:sz w:val="24"/>
          <w:szCs w:val="24"/>
          <w:lang w:val="en-US"/>
        </w:rPr>
        <w:t>VI</w:t>
      </w:r>
      <w:r w:rsidRPr="00782816">
        <w:rPr>
          <w:rFonts w:ascii="Times New Roman" w:hAnsi="Times New Roman"/>
          <w:sz w:val="24"/>
          <w:szCs w:val="24"/>
        </w:rPr>
        <w:t xml:space="preserve"> – начала </w:t>
      </w:r>
      <w:r w:rsidRPr="00782816">
        <w:rPr>
          <w:rFonts w:ascii="Times New Roman" w:hAnsi="Times New Roman"/>
          <w:sz w:val="24"/>
          <w:szCs w:val="24"/>
          <w:lang w:val="en-US"/>
        </w:rPr>
        <w:t>V</w:t>
      </w:r>
      <w:r w:rsidRPr="00782816">
        <w:rPr>
          <w:rFonts w:ascii="Times New Roman" w:hAnsi="Times New Roman"/>
          <w:sz w:val="24"/>
          <w:szCs w:val="24"/>
        </w:rPr>
        <w:t xml:space="preserve"> в. до н.э., обнаруживающие сходство с памятниками Уйгарака, Бесшатыра и Чиликты, сближают их с культурой саков южных и </w:t>
      </w:r>
      <w:r w:rsidRPr="00782816">
        <w:rPr>
          <w:rFonts w:ascii="Times New Roman" w:hAnsi="Times New Roman"/>
          <w:sz w:val="24"/>
          <w:szCs w:val="24"/>
        </w:rPr>
        <w:lastRenderedPageBreak/>
        <w:t xml:space="preserve">восточных районов Казахстана </w:t>
      </w:r>
      <w:r w:rsidR="003C1406">
        <w:rPr>
          <w:rFonts w:ascii="Times New Roman" w:hAnsi="Times New Roman"/>
          <w:color w:val="000000" w:themeColor="text1"/>
          <w:sz w:val="24"/>
          <w:szCs w:val="24"/>
          <w:lang w:val="kk-KZ"/>
        </w:rPr>
        <w:t>[28</w:t>
      </w:r>
      <w:r w:rsidRPr="00782816">
        <w:rPr>
          <w:rFonts w:ascii="Times New Roman" w:hAnsi="Times New Roman"/>
          <w:color w:val="000000" w:themeColor="text1"/>
          <w:sz w:val="24"/>
          <w:szCs w:val="24"/>
          <w:lang w:val="kk-KZ"/>
        </w:rPr>
        <w:t>, с. 516]</w:t>
      </w:r>
      <w:r w:rsidRPr="00782816">
        <w:rPr>
          <w:rFonts w:ascii="Times New Roman" w:hAnsi="Times New Roman"/>
          <w:sz w:val="24"/>
          <w:szCs w:val="24"/>
        </w:rPr>
        <w:t xml:space="preserve">. Однако, найденные сосуды с трубчатым носиком-сливом в курганах могильника Бесоба относятся к </w:t>
      </w:r>
      <w:r w:rsidRPr="00782816">
        <w:rPr>
          <w:rFonts w:ascii="Times New Roman" w:hAnsi="Times New Roman"/>
          <w:sz w:val="24"/>
          <w:szCs w:val="24"/>
          <w:lang w:val="en-US"/>
        </w:rPr>
        <w:t>V</w:t>
      </w:r>
      <w:r w:rsidRPr="00782816">
        <w:rPr>
          <w:rFonts w:ascii="Times New Roman" w:hAnsi="Times New Roman"/>
          <w:sz w:val="24"/>
          <w:szCs w:val="24"/>
        </w:rPr>
        <w:t xml:space="preserve"> – </w:t>
      </w:r>
      <w:r w:rsidRPr="00782816">
        <w:rPr>
          <w:rFonts w:ascii="Times New Roman" w:hAnsi="Times New Roman"/>
          <w:sz w:val="24"/>
          <w:szCs w:val="24"/>
          <w:lang w:val="en-US"/>
        </w:rPr>
        <w:t>IV</w:t>
      </w:r>
      <w:r w:rsidRPr="00782816">
        <w:rPr>
          <w:rFonts w:ascii="Times New Roman" w:hAnsi="Times New Roman"/>
          <w:sz w:val="24"/>
          <w:szCs w:val="24"/>
        </w:rPr>
        <w:t xml:space="preserve"> вв. до н.э. </w:t>
      </w:r>
      <w:r w:rsidR="003C1406">
        <w:rPr>
          <w:rFonts w:ascii="Times New Roman" w:hAnsi="Times New Roman"/>
          <w:color w:val="000000" w:themeColor="text1"/>
          <w:sz w:val="24"/>
          <w:szCs w:val="24"/>
          <w:lang w:val="kk-KZ"/>
        </w:rPr>
        <w:t>[29</w:t>
      </w:r>
      <w:r w:rsidRPr="00782816">
        <w:rPr>
          <w:rFonts w:ascii="Times New Roman" w:hAnsi="Times New Roman"/>
          <w:color w:val="000000" w:themeColor="text1"/>
          <w:sz w:val="24"/>
          <w:szCs w:val="24"/>
          <w:lang w:val="kk-KZ"/>
        </w:rPr>
        <w:t xml:space="preserve">, с. 490]. </w:t>
      </w:r>
      <w:r w:rsidRPr="00782816">
        <w:rPr>
          <w:rFonts w:ascii="Times New Roman" w:hAnsi="Times New Roman"/>
          <w:sz w:val="24"/>
          <w:szCs w:val="24"/>
        </w:rPr>
        <w:t xml:space="preserve">Орнекская костяная пластина в купе с обнаруженной керамикой, наконечниками </w:t>
      </w:r>
      <w:proofErr w:type="gramStart"/>
      <w:r w:rsidRPr="00782816">
        <w:rPr>
          <w:rFonts w:ascii="Times New Roman" w:hAnsi="Times New Roman"/>
          <w:sz w:val="24"/>
          <w:szCs w:val="24"/>
        </w:rPr>
        <w:t>стрел</w:t>
      </w:r>
      <w:proofErr w:type="gramEnd"/>
      <w:r w:rsidRPr="00782816">
        <w:rPr>
          <w:rFonts w:ascii="Times New Roman" w:hAnsi="Times New Roman"/>
          <w:sz w:val="24"/>
          <w:szCs w:val="24"/>
        </w:rPr>
        <w:t xml:space="preserve"> найденными </w:t>
      </w:r>
      <w:r>
        <w:rPr>
          <w:rFonts w:ascii="Times New Roman" w:hAnsi="Times New Roman"/>
          <w:sz w:val="24"/>
          <w:szCs w:val="24"/>
        </w:rPr>
        <w:t>в погребении кургана № 14</w:t>
      </w:r>
      <w:r w:rsidRPr="00782816">
        <w:rPr>
          <w:rFonts w:ascii="Times New Roman" w:hAnsi="Times New Roman"/>
          <w:sz w:val="24"/>
          <w:szCs w:val="24"/>
        </w:rPr>
        <w:t xml:space="preserve"> могилька Орнек может быть датирована </w:t>
      </w:r>
      <w:r w:rsidRPr="00782816">
        <w:rPr>
          <w:rFonts w:ascii="Times New Roman" w:hAnsi="Times New Roman"/>
          <w:sz w:val="24"/>
          <w:szCs w:val="24"/>
          <w:lang w:val="en-US"/>
        </w:rPr>
        <w:t>IV</w:t>
      </w:r>
      <w:r>
        <w:rPr>
          <w:rFonts w:ascii="Times New Roman" w:hAnsi="Times New Roman"/>
          <w:sz w:val="24"/>
          <w:szCs w:val="24"/>
        </w:rPr>
        <w:t xml:space="preserve"> - </w:t>
      </w:r>
      <w:r>
        <w:rPr>
          <w:rFonts w:ascii="Times New Roman" w:hAnsi="Times New Roman"/>
          <w:sz w:val="24"/>
          <w:szCs w:val="24"/>
          <w:lang w:val="en-US"/>
        </w:rPr>
        <w:t>III</w:t>
      </w:r>
      <w:r w:rsidRPr="00782816">
        <w:rPr>
          <w:rFonts w:ascii="Times New Roman" w:hAnsi="Times New Roman"/>
          <w:sz w:val="24"/>
          <w:szCs w:val="24"/>
        </w:rPr>
        <w:t xml:space="preserve"> вв. до н.э. Что же касается проблемы культурных заимствований или влияний савромато-сарматов или напротив саков Жетысу, вытекающей из вышепреведенной характеристики многочисленных аналогий в изображении голов хищных птиц, то можно сослаться на весьма конструктивные выводы исследователя М.Г. Мошковой, которая анализируя многочисленые признаки общности южноприуральских савроматов и приаральских саков отмечает, что  даже все совпадения не дают достаточных оснований для утверждения о заимствовании и перенесении обрядов и традиций приаральских саков на самые северо-восточные рубежи сарматского мира. В целом связи древнего населения, утверждает он, распределялись иногда весьма причудливо, образуя нередко территориальную чересполосицу, когда трудно понять и объяснить те или иные удивительные аналогии в инвентаре и погребальном обряде. Поэтому, не делая пока никаких выводов относительно возможности заимствования или даже передвижения части племен </w:t>
      </w:r>
      <w:r w:rsidR="003C1406">
        <w:rPr>
          <w:rFonts w:ascii="Times New Roman" w:hAnsi="Times New Roman"/>
          <w:color w:val="000000" w:themeColor="text1"/>
          <w:sz w:val="24"/>
          <w:szCs w:val="24"/>
          <w:lang w:val="kk-KZ"/>
        </w:rPr>
        <w:t>[18</w:t>
      </w:r>
      <w:r w:rsidRPr="00782816">
        <w:rPr>
          <w:rFonts w:ascii="Times New Roman" w:hAnsi="Times New Roman"/>
          <w:color w:val="000000" w:themeColor="text1"/>
          <w:sz w:val="24"/>
          <w:szCs w:val="24"/>
          <w:lang w:val="kk-KZ"/>
        </w:rPr>
        <w:t>, с. 78]</w:t>
      </w:r>
      <w:r w:rsidRPr="00782816">
        <w:rPr>
          <w:rFonts w:ascii="Times New Roman" w:hAnsi="Times New Roman"/>
          <w:sz w:val="24"/>
          <w:szCs w:val="24"/>
        </w:rPr>
        <w:t>, не следует, в нашем конкретном случае, никогда выпускать из вида многие признаки общности сарматского населения с древним населением региона Жетысу. Прискорбно, что Орнекская находка дошла до нас в плохой сохраннос</w:t>
      </w:r>
      <w:r>
        <w:rPr>
          <w:rFonts w:ascii="Times New Roman" w:hAnsi="Times New Roman"/>
          <w:sz w:val="24"/>
          <w:szCs w:val="24"/>
        </w:rPr>
        <w:t>т</w:t>
      </w:r>
      <w:r w:rsidRPr="00782816">
        <w:rPr>
          <w:rFonts w:ascii="Times New Roman" w:hAnsi="Times New Roman"/>
          <w:sz w:val="24"/>
          <w:szCs w:val="24"/>
        </w:rPr>
        <w:t>и</w:t>
      </w:r>
      <w:r>
        <w:rPr>
          <w:rFonts w:ascii="Times New Roman" w:hAnsi="Times New Roman"/>
          <w:sz w:val="24"/>
          <w:szCs w:val="24"/>
        </w:rPr>
        <w:t>,</w:t>
      </w:r>
      <w:r w:rsidRPr="00782816">
        <w:rPr>
          <w:rFonts w:ascii="Times New Roman" w:hAnsi="Times New Roman"/>
          <w:sz w:val="24"/>
          <w:szCs w:val="24"/>
        </w:rPr>
        <w:t xml:space="preserve"> </w:t>
      </w:r>
      <w:r>
        <w:rPr>
          <w:rFonts w:ascii="Times New Roman" w:hAnsi="Times New Roman"/>
          <w:sz w:val="24"/>
          <w:szCs w:val="24"/>
        </w:rPr>
        <w:t>однако</w:t>
      </w:r>
      <w:r w:rsidRPr="00782816">
        <w:rPr>
          <w:rFonts w:ascii="Times New Roman" w:hAnsi="Times New Roman"/>
          <w:sz w:val="24"/>
          <w:szCs w:val="24"/>
        </w:rPr>
        <w:t xml:space="preserve"> детали </w:t>
      </w:r>
      <w:r>
        <w:rPr>
          <w:rFonts w:ascii="Times New Roman" w:hAnsi="Times New Roman"/>
          <w:sz w:val="24"/>
          <w:szCs w:val="24"/>
        </w:rPr>
        <w:t xml:space="preserve">её </w:t>
      </w:r>
      <w:r w:rsidRPr="00782816">
        <w:rPr>
          <w:rFonts w:ascii="Times New Roman" w:hAnsi="Times New Roman"/>
          <w:sz w:val="24"/>
          <w:szCs w:val="24"/>
        </w:rPr>
        <w:t xml:space="preserve">композиции </w:t>
      </w:r>
      <w:r>
        <w:rPr>
          <w:rFonts w:ascii="Times New Roman" w:hAnsi="Times New Roman"/>
          <w:sz w:val="24"/>
          <w:szCs w:val="24"/>
        </w:rPr>
        <w:t>в результате реставрационных работ все же удалось прочитать. В центральной её части распологается изображение головы кашачьего зверя, обрамленное по нижним углам контурными изображениями</w:t>
      </w:r>
      <w:r w:rsidRPr="003A0844">
        <w:rPr>
          <w:rFonts w:ascii="Times New Roman" w:hAnsi="Times New Roman"/>
          <w:sz w:val="24"/>
          <w:szCs w:val="24"/>
        </w:rPr>
        <w:t xml:space="preserve"> </w:t>
      </w:r>
      <w:r>
        <w:rPr>
          <w:rFonts w:ascii="Times New Roman" w:hAnsi="Times New Roman"/>
          <w:sz w:val="24"/>
          <w:szCs w:val="24"/>
        </w:rPr>
        <w:t xml:space="preserve">голов, рассмотренных нами, хищных птиц. Композиция не является </w:t>
      </w:r>
      <w:r w:rsidRPr="00782816">
        <w:rPr>
          <w:rFonts w:ascii="Times New Roman" w:hAnsi="Times New Roman"/>
          <w:sz w:val="24"/>
          <w:szCs w:val="24"/>
        </w:rPr>
        <w:t>сложной, которую скифолог А.Д. Грач именует «загадочной картинкой»</w:t>
      </w:r>
      <w:r w:rsidR="003C1406" w:rsidRPr="003C1406">
        <w:rPr>
          <w:rFonts w:ascii="Times New Roman" w:hAnsi="Times New Roman"/>
          <w:color w:val="000000" w:themeColor="text1"/>
          <w:sz w:val="24"/>
          <w:szCs w:val="24"/>
          <w:lang w:val="kk-KZ"/>
        </w:rPr>
        <w:t xml:space="preserve"> </w:t>
      </w:r>
      <w:r w:rsidR="003C1406" w:rsidRPr="00782816">
        <w:rPr>
          <w:rFonts w:ascii="Times New Roman" w:hAnsi="Times New Roman"/>
          <w:color w:val="000000" w:themeColor="text1"/>
          <w:sz w:val="24"/>
          <w:szCs w:val="24"/>
          <w:lang w:val="kk-KZ"/>
        </w:rPr>
        <w:t>[</w:t>
      </w:r>
      <w:r w:rsidR="003C1406">
        <w:rPr>
          <w:rFonts w:ascii="Times New Roman" w:hAnsi="Times New Roman"/>
          <w:color w:val="000000" w:themeColor="text1"/>
          <w:sz w:val="24"/>
          <w:szCs w:val="24"/>
          <w:lang w:val="kk-KZ"/>
        </w:rPr>
        <w:t>1</w:t>
      </w:r>
      <w:r w:rsidR="003C1406" w:rsidRPr="00782816">
        <w:rPr>
          <w:rFonts w:ascii="Times New Roman" w:hAnsi="Times New Roman"/>
          <w:color w:val="000000" w:themeColor="text1"/>
          <w:sz w:val="24"/>
          <w:szCs w:val="24"/>
          <w:lang w:val="kk-KZ"/>
        </w:rPr>
        <w:t xml:space="preserve">7, с. </w:t>
      </w:r>
      <w:r w:rsidR="003C1406">
        <w:rPr>
          <w:rFonts w:ascii="Times New Roman" w:hAnsi="Times New Roman"/>
          <w:color w:val="000000" w:themeColor="text1"/>
          <w:sz w:val="24"/>
          <w:szCs w:val="24"/>
          <w:lang w:val="kk-KZ"/>
        </w:rPr>
        <w:t>78</w:t>
      </w:r>
      <w:r w:rsidR="003C1406" w:rsidRPr="00782816">
        <w:rPr>
          <w:rFonts w:ascii="Times New Roman" w:hAnsi="Times New Roman"/>
          <w:color w:val="000000" w:themeColor="text1"/>
          <w:sz w:val="24"/>
          <w:szCs w:val="24"/>
          <w:lang w:val="kk-KZ"/>
        </w:rPr>
        <w:t>]</w:t>
      </w:r>
      <w:r>
        <w:rPr>
          <w:rFonts w:ascii="Times New Roman" w:hAnsi="Times New Roman"/>
          <w:sz w:val="24"/>
          <w:szCs w:val="24"/>
        </w:rPr>
        <w:t>, однако</w:t>
      </w:r>
      <w:r w:rsidRPr="00782816">
        <w:rPr>
          <w:rFonts w:ascii="Times New Roman" w:hAnsi="Times New Roman"/>
          <w:sz w:val="24"/>
          <w:szCs w:val="24"/>
        </w:rPr>
        <w:t xml:space="preserve"> </w:t>
      </w:r>
      <w:r>
        <w:rPr>
          <w:rFonts w:ascii="Times New Roman" w:hAnsi="Times New Roman"/>
          <w:sz w:val="24"/>
          <w:szCs w:val="24"/>
        </w:rPr>
        <w:t>многофигурная картина, состоящая из головы кошачьего зверя</w:t>
      </w:r>
      <w:r w:rsidRPr="00782816">
        <w:rPr>
          <w:rFonts w:ascii="Times New Roman" w:hAnsi="Times New Roman"/>
          <w:sz w:val="24"/>
          <w:szCs w:val="24"/>
        </w:rPr>
        <w:t xml:space="preserve"> и голов</w:t>
      </w:r>
      <w:r>
        <w:rPr>
          <w:rFonts w:ascii="Times New Roman" w:hAnsi="Times New Roman"/>
          <w:sz w:val="24"/>
          <w:szCs w:val="24"/>
        </w:rPr>
        <w:t xml:space="preserve"> грифонов, гармонично отражает</w:t>
      </w:r>
      <w:r w:rsidRPr="00782816">
        <w:rPr>
          <w:rFonts w:ascii="Times New Roman" w:hAnsi="Times New Roman"/>
          <w:sz w:val="24"/>
          <w:szCs w:val="24"/>
        </w:rPr>
        <w:t xml:space="preserve"> </w:t>
      </w:r>
      <w:r>
        <w:rPr>
          <w:rFonts w:ascii="Times New Roman" w:hAnsi="Times New Roman"/>
          <w:sz w:val="24"/>
          <w:szCs w:val="24"/>
        </w:rPr>
        <w:t>композиционно-художественные представления,</w:t>
      </w:r>
      <w:r w:rsidRPr="00782816">
        <w:rPr>
          <w:rFonts w:ascii="Times New Roman" w:hAnsi="Times New Roman"/>
          <w:sz w:val="24"/>
          <w:szCs w:val="24"/>
        </w:rPr>
        <w:t xml:space="preserve"> разработанн</w:t>
      </w:r>
      <w:r>
        <w:rPr>
          <w:rFonts w:ascii="Times New Roman" w:hAnsi="Times New Roman"/>
          <w:sz w:val="24"/>
          <w:szCs w:val="24"/>
        </w:rPr>
        <w:t>ые</w:t>
      </w:r>
      <w:r w:rsidRPr="00782816">
        <w:rPr>
          <w:rFonts w:ascii="Times New Roman" w:hAnsi="Times New Roman"/>
          <w:sz w:val="24"/>
          <w:szCs w:val="24"/>
        </w:rPr>
        <w:t xml:space="preserve"> сакскими мастерами -  специалистами резьбы по кости, работающими в славных традициях ювелирного искусства скифо-сибирского звериного стиля.</w:t>
      </w:r>
    </w:p>
    <w:p w:rsidR="00C421BB" w:rsidRDefault="00C421BB" w:rsidP="00A96D05">
      <w:pPr>
        <w:pStyle w:val="af3"/>
        <w:spacing w:line="360" w:lineRule="auto"/>
        <w:ind w:firstLine="709"/>
        <w:jc w:val="both"/>
        <w:rPr>
          <w:rFonts w:ascii="Times New Roman" w:hAnsi="Times New Roman"/>
          <w:sz w:val="24"/>
          <w:szCs w:val="24"/>
        </w:rPr>
      </w:pPr>
    </w:p>
    <w:p w:rsidR="00C421BB" w:rsidRDefault="00C421BB" w:rsidP="00A96D05">
      <w:pPr>
        <w:pStyle w:val="af3"/>
        <w:spacing w:line="360" w:lineRule="auto"/>
        <w:ind w:firstLine="709"/>
        <w:jc w:val="both"/>
        <w:rPr>
          <w:rFonts w:ascii="Times New Roman" w:hAnsi="Times New Roman"/>
          <w:sz w:val="24"/>
          <w:szCs w:val="24"/>
        </w:rPr>
      </w:pPr>
    </w:p>
    <w:p w:rsidR="00C421BB" w:rsidRDefault="00C421BB" w:rsidP="00A96D05">
      <w:pPr>
        <w:pStyle w:val="af3"/>
        <w:spacing w:line="360" w:lineRule="auto"/>
        <w:ind w:firstLine="709"/>
        <w:jc w:val="both"/>
        <w:rPr>
          <w:rFonts w:ascii="Times New Roman" w:hAnsi="Times New Roman"/>
          <w:sz w:val="24"/>
          <w:szCs w:val="24"/>
        </w:rPr>
      </w:pPr>
    </w:p>
    <w:p w:rsidR="00C421BB" w:rsidRDefault="00C421BB" w:rsidP="00A96D05">
      <w:pPr>
        <w:pStyle w:val="af3"/>
        <w:spacing w:line="360" w:lineRule="auto"/>
        <w:ind w:firstLine="709"/>
        <w:jc w:val="both"/>
        <w:rPr>
          <w:rFonts w:ascii="Times New Roman" w:hAnsi="Times New Roman"/>
          <w:sz w:val="24"/>
          <w:szCs w:val="24"/>
        </w:rPr>
      </w:pPr>
    </w:p>
    <w:p w:rsidR="00CC4580" w:rsidRDefault="00CC4580" w:rsidP="00A96D05">
      <w:pPr>
        <w:pStyle w:val="af3"/>
        <w:spacing w:line="360" w:lineRule="auto"/>
        <w:ind w:firstLine="709"/>
        <w:jc w:val="both"/>
        <w:rPr>
          <w:rFonts w:ascii="Times New Roman" w:hAnsi="Times New Roman"/>
          <w:sz w:val="24"/>
          <w:szCs w:val="24"/>
        </w:rPr>
      </w:pPr>
    </w:p>
    <w:p w:rsidR="00CC4580" w:rsidRDefault="00CC4580" w:rsidP="00A96D05">
      <w:pPr>
        <w:pStyle w:val="af3"/>
        <w:spacing w:line="360" w:lineRule="auto"/>
        <w:ind w:firstLine="709"/>
        <w:jc w:val="both"/>
        <w:rPr>
          <w:rFonts w:ascii="Times New Roman" w:hAnsi="Times New Roman"/>
          <w:sz w:val="24"/>
          <w:szCs w:val="24"/>
        </w:rPr>
      </w:pPr>
    </w:p>
    <w:p w:rsidR="00C421BB" w:rsidRPr="002E4FF9" w:rsidRDefault="00C421BB" w:rsidP="00A96D05">
      <w:pPr>
        <w:pStyle w:val="af3"/>
        <w:spacing w:line="360" w:lineRule="auto"/>
        <w:ind w:firstLine="709"/>
        <w:jc w:val="both"/>
        <w:rPr>
          <w:rFonts w:ascii="Times New Roman" w:hAnsi="Times New Roman"/>
          <w:sz w:val="24"/>
          <w:szCs w:val="24"/>
        </w:rPr>
      </w:pPr>
    </w:p>
    <w:p w:rsidR="003B7ED4" w:rsidRPr="002E4FF9" w:rsidRDefault="003B7ED4" w:rsidP="00A96D05">
      <w:pPr>
        <w:pStyle w:val="af3"/>
        <w:spacing w:line="360" w:lineRule="auto"/>
        <w:ind w:firstLine="709"/>
        <w:jc w:val="both"/>
        <w:rPr>
          <w:rFonts w:ascii="Times New Roman" w:hAnsi="Times New Roman"/>
          <w:sz w:val="24"/>
          <w:szCs w:val="24"/>
        </w:rPr>
      </w:pPr>
    </w:p>
    <w:p w:rsidR="00C421BB" w:rsidRPr="00A96D05" w:rsidRDefault="00C421BB" w:rsidP="00A96D05">
      <w:pPr>
        <w:pStyle w:val="af3"/>
        <w:spacing w:line="360" w:lineRule="auto"/>
        <w:ind w:firstLine="709"/>
        <w:jc w:val="both"/>
        <w:rPr>
          <w:rFonts w:ascii="Times New Roman" w:hAnsi="Times New Roman"/>
          <w:sz w:val="24"/>
          <w:szCs w:val="24"/>
        </w:rPr>
      </w:pPr>
    </w:p>
    <w:p w:rsidR="00F3176F" w:rsidRPr="000B6B38" w:rsidRDefault="00DB7C72" w:rsidP="00F3176F">
      <w:pPr>
        <w:spacing w:after="200" w:line="360" w:lineRule="auto"/>
        <w:jc w:val="center"/>
      </w:pPr>
      <w:r w:rsidRPr="000B6B38">
        <w:lastRenderedPageBreak/>
        <w:t>З</w:t>
      </w:r>
      <w:r w:rsidR="00D30300" w:rsidRPr="000B6B38">
        <w:t>АКЛЮЧЕНИЕ</w:t>
      </w:r>
    </w:p>
    <w:p w:rsidR="00B46766" w:rsidRPr="00D41C54" w:rsidRDefault="00B46766" w:rsidP="00B46766">
      <w:pPr>
        <w:pStyle w:val="af3"/>
        <w:spacing w:line="360" w:lineRule="auto"/>
        <w:ind w:firstLine="709"/>
        <w:jc w:val="both"/>
        <w:rPr>
          <w:rFonts w:ascii="Times New Roman" w:hAnsi="Times New Roman"/>
          <w:sz w:val="24"/>
          <w:szCs w:val="24"/>
        </w:rPr>
      </w:pPr>
      <w:r w:rsidRPr="00D41C54">
        <w:rPr>
          <w:rFonts w:ascii="Times New Roman" w:hAnsi="Times New Roman"/>
          <w:sz w:val="24"/>
          <w:szCs w:val="24"/>
        </w:rPr>
        <w:t>По результатам исследований в 2019 году, были вскрыты площади общей площадью</w:t>
      </w:r>
      <w:r w:rsidR="00C421BB">
        <w:rPr>
          <w:rFonts w:ascii="Times New Roman" w:hAnsi="Times New Roman"/>
          <w:sz w:val="24"/>
          <w:szCs w:val="24"/>
        </w:rPr>
        <w:t xml:space="preserve"> 256 кв.м., на глубину </w:t>
      </w:r>
      <w:r w:rsidR="00C421BB" w:rsidRPr="00D41C54">
        <w:rPr>
          <w:rFonts w:ascii="Times New Roman" w:hAnsi="Times New Roman"/>
          <w:sz w:val="24"/>
          <w:szCs w:val="24"/>
        </w:rPr>
        <w:t xml:space="preserve">0,7 </w:t>
      </w:r>
      <w:r w:rsidRPr="00D41C54">
        <w:rPr>
          <w:rFonts w:ascii="Times New Roman" w:hAnsi="Times New Roman"/>
          <w:sz w:val="24"/>
          <w:szCs w:val="24"/>
        </w:rPr>
        <w:t>–</w:t>
      </w:r>
      <w:r w:rsidR="00C421BB" w:rsidRPr="00D41C54">
        <w:rPr>
          <w:rFonts w:ascii="Times New Roman" w:hAnsi="Times New Roman"/>
          <w:sz w:val="24"/>
          <w:szCs w:val="24"/>
        </w:rPr>
        <w:t xml:space="preserve">1,5 </w:t>
      </w:r>
      <w:r w:rsidRPr="00D41C54">
        <w:rPr>
          <w:rFonts w:ascii="Times New Roman" w:hAnsi="Times New Roman"/>
          <w:sz w:val="24"/>
          <w:szCs w:val="24"/>
        </w:rPr>
        <w:t xml:space="preserve">м. Анализ найденных изделий из керамики и металла, позволил отнести этот объект к раннему и классическому средневековью. Создание огромной империи тюрков не могло не привести к включению их в мировые политико-экономические отношения раннего средневековья, в первую очередь, с окружающим миром - Китаем, Ираном и Византией. В международных отношениях того времени одной из их главных задач была борьба за контроль над маршрутами и узловыми пунктами шелкового пути. Возникновение оседлости в Северном Притяньшанье (Семиречье) относят к </w:t>
      </w:r>
      <w:r w:rsidRPr="00D41C54">
        <w:rPr>
          <w:rFonts w:ascii="Times New Roman" w:hAnsi="Times New Roman"/>
          <w:sz w:val="24"/>
          <w:szCs w:val="24"/>
          <w:lang w:val="en-US"/>
        </w:rPr>
        <w:t>VII</w:t>
      </w:r>
      <w:r w:rsidRPr="00D41C54">
        <w:rPr>
          <w:rFonts w:ascii="Times New Roman" w:hAnsi="Times New Roman"/>
          <w:sz w:val="24"/>
          <w:szCs w:val="24"/>
        </w:rPr>
        <w:t xml:space="preserve"> в. н.э., так называемому тюрко-согдийскому периоду. Академик В.В. Бартольд предполагал, что образование северной ветки Великого шелкового пути связанно с возникновением в </w:t>
      </w:r>
      <w:r w:rsidRPr="00D41C54">
        <w:rPr>
          <w:rFonts w:ascii="Times New Roman" w:hAnsi="Times New Roman"/>
          <w:sz w:val="24"/>
          <w:szCs w:val="24"/>
          <w:lang w:val="en-US"/>
        </w:rPr>
        <w:t>VI</w:t>
      </w:r>
      <w:r w:rsidRPr="00D41C54">
        <w:rPr>
          <w:rFonts w:ascii="Times New Roman" w:hAnsi="Times New Roman"/>
          <w:sz w:val="24"/>
          <w:szCs w:val="24"/>
        </w:rPr>
        <w:t xml:space="preserve"> веке новой кочевой империи тюрков и возникшими в Фергане в </w:t>
      </w:r>
      <w:r w:rsidRPr="00D41C54">
        <w:rPr>
          <w:rFonts w:ascii="Times New Roman" w:hAnsi="Times New Roman"/>
          <w:sz w:val="24"/>
          <w:szCs w:val="24"/>
          <w:lang w:val="en-US"/>
        </w:rPr>
        <w:t>VII</w:t>
      </w:r>
      <w:r w:rsidRPr="00D41C54">
        <w:rPr>
          <w:rFonts w:ascii="Times New Roman" w:hAnsi="Times New Roman"/>
          <w:sz w:val="24"/>
          <w:szCs w:val="24"/>
        </w:rPr>
        <w:t xml:space="preserve"> </w:t>
      </w:r>
      <w:r w:rsidRPr="00D41C54">
        <w:rPr>
          <w:rFonts w:ascii="Times New Roman" w:hAnsi="Times New Roman"/>
          <w:sz w:val="24"/>
          <w:szCs w:val="24"/>
          <w:lang w:val="kk-KZ"/>
        </w:rPr>
        <w:t xml:space="preserve">веке смутами, продлившимися несколько десятилетий. «Минуя Фергану и Кашгар, путешественники отправлялись из Самарканда на северо-восток, через Ташкент и Аулие-Ата в Семиречье к берегам Чу...» </w:t>
      </w:r>
      <w:r>
        <w:rPr>
          <w:rFonts w:ascii="Times New Roman" w:hAnsi="Times New Roman"/>
          <w:sz w:val="24"/>
          <w:szCs w:val="24"/>
        </w:rPr>
        <w:t>[30</w:t>
      </w:r>
      <w:r w:rsidRPr="00D41C54">
        <w:rPr>
          <w:rFonts w:ascii="Times New Roman" w:hAnsi="Times New Roman"/>
          <w:sz w:val="24"/>
          <w:szCs w:val="24"/>
        </w:rPr>
        <w:t>, с.31]. Опираясь на  сведения Сюань Цзяня о средневековой стране</w:t>
      </w:r>
      <w:proofErr w:type="gramStart"/>
      <w:r w:rsidRPr="00D41C54">
        <w:rPr>
          <w:rFonts w:ascii="Times New Roman" w:hAnsi="Times New Roman"/>
          <w:sz w:val="24"/>
          <w:szCs w:val="24"/>
        </w:rPr>
        <w:t xml:space="preserve"> С</w:t>
      </w:r>
      <w:proofErr w:type="gramEnd"/>
      <w:r w:rsidRPr="00D41C54">
        <w:rPr>
          <w:rFonts w:ascii="Times New Roman" w:hAnsi="Times New Roman"/>
          <w:sz w:val="24"/>
          <w:szCs w:val="24"/>
        </w:rPr>
        <w:t xml:space="preserve">ули, Бартольд предполагает,  что развитие городской жизни в Средней Азии и Казахстане  было связано с колонизаторской деятельностью согдийцев, как, в древности так </w:t>
      </w:r>
      <w:r>
        <w:rPr>
          <w:rFonts w:ascii="Times New Roman" w:hAnsi="Times New Roman"/>
          <w:sz w:val="24"/>
          <w:szCs w:val="24"/>
        </w:rPr>
        <w:t>и в эпоху Кокандского ханства [31</w:t>
      </w:r>
      <w:r w:rsidRPr="00D41C54">
        <w:rPr>
          <w:rFonts w:ascii="Times New Roman" w:hAnsi="Times New Roman"/>
          <w:sz w:val="24"/>
          <w:szCs w:val="24"/>
        </w:rPr>
        <w:t>, с. 3-20]. По мнению исследователей, в VII в. происходила интенсивная согдийская колонизация в долинах рек Талас, Чу и</w:t>
      </w:r>
      <w:proofErr w:type="gramStart"/>
      <w:r w:rsidRPr="00D41C54">
        <w:rPr>
          <w:rFonts w:ascii="Times New Roman" w:hAnsi="Times New Roman"/>
          <w:sz w:val="24"/>
          <w:szCs w:val="24"/>
        </w:rPr>
        <w:t xml:space="preserve"> И</w:t>
      </w:r>
      <w:proofErr w:type="gramEnd"/>
      <w:r w:rsidRPr="00D41C54">
        <w:rPr>
          <w:rFonts w:ascii="Times New Roman" w:hAnsi="Times New Roman"/>
          <w:sz w:val="24"/>
          <w:szCs w:val="24"/>
        </w:rPr>
        <w:t>ли, которая привела к созданию десятков городов и укрепленных поселков [3</w:t>
      </w:r>
      <w:r>
        <w:rPr>
          <w:rFonts w:ascii="Times New Roman" w:hAnsi="Times New Roman"/>
          <w:sz w:val="24"/>
          <w:szCs w:val="24"/>
        </w:rPr>
        <w:t>2</w:t>
      </w:r>
      <w:r w:rsidRPr="00D41C54">
        <w:rPr>
          <w:rFonts w:ascii="Times New Roman" w:hAnsi="Times New Roman"/>
          <w:sz w:val="24"/>
          <w:szCs w:val="24"/>
        </w:rPr>
        <w:t>, с.94-98]. А.Н. Бернштам уделяет большое значение влиянию согдийской культуры на культуру древнего Семиречья. «Культура согдийских переселенцев, обнаруживаемая в укрепленных домах согдийских колоний…типична своей керамикой. Если для глиняной посуды кочевников – саков, усуней, тюрок, - характерно отсутствие на ней орнамента, для согдийской керамики весьма характерен крупномасштабный резной, лепной, и желобчатый (вдавленный) орнамент различного типа (жгут, треугольник, резной зигзагообразный и т.д.)»</w:t>
      </w:r>
      <w:r w:rsidR="000E2C57">
        <w:rPr>
          <w:rFonts w:ascii="Times New Roman" w:hAnsi="Times New Roman"/>
          <w:sz w:val="24"/>
          <w:szCs w:val="24"/>
        </w:rPr>
        <w:t xml:space="preserve"> </w:t>
      </w:r>
      <w:r>
        <w:rPr>
          <w:rFonts w:ascii="Times New Roman" w:hAnsi="Times New Roman"/>
          <w:sz w:val="24"/>
          <w:szCs w:val="24"/>
        </w:rPr>
        <w:t>[33</w:t>
      </w:r>
      <w:r w:rsidRPr="00D41C54">
        <w:rPr>
          <w:rFonts w:ascii="Times New Roman" w:hAnsi="Times New Roman"/>
          <w:sz w:val="24"/>
          <w:szCs w:val="24"/>
        </w:rPr>
        <w:t>, с.366]. «Городища Семиречья в нижних слоях содержат инвентарь согдийского происхождения. Таковы, например, находки в нижних слоях Тараза 18 (Джамбул) или городища Красная Речка.  В серию находок входят терракоты и керамика с варварским подражанием восточноримскому солиду рубежа IV–V вв. Характерной чертой этих предметов является наличие влияния восточнотуркестанского стиля, вместе с типичными чертами собственно согдийской культуры, не изжившей в себе мощную струю греко-бактрийских традиций. Точной датировки для находок из нижних слоев семиреченских городищ пока еще у нас нет.</w:t>
      </w:r>
      <w:r>
        <w:rPr>
          <w:rFonts w:ascii="Times New Roman" w:hAnsi="Times New Roman"/>
          <w:sz w:val="24"/>
          <w:szCs w:val="24"/>
        </w:rPr>
        <w:t>»</w:t>
      </w:r>
      <w:r w:rsidR="000E2C57">
        <w:rPr>
          <w:rFonts w:ascii="Times New Roman" w:hAnsi="Times New Roman"/>
          <w:sz w:val="24"/>
          <w:szCs w:val="24"/>
        </w:rPr>
        <w:t xml:space="preserve"> </w:t>
      </w:r>
      <w:r>
        <w:rPr>
          <w:rFonts w:ascii="Times New Roman" w:hAnsi="Times New Roman"/>
          <w:sz w:val="24"/>
          <w:szCs w:val="24"/>
        </w:rPr>
        <w:t>[34</w:t>
      </w:r>
      <w:r w:rsidRPr="00D41C54">
        <w:rPr>
          <w:rFonts w:ascii="Times New Roman" w:hAnsi="Times New Roman"/>
          <w:sz w:val="24"/>
          <w:szCs w:val="24"/>
        </w:rPr>
        <w:t>, с.55].</w:t>
      </w:r>
    </w:p>
    <w:p w:rsidR="00B46766" w:rsidRPr="00D41C54" w:rsidRDefault="00B46766" w:rsidP="00B46766">
      <w:pPr>
        <w:pStyle w:val="af3"/>
        <w:spacing w:line="360" w:lineRule="auto"/>
        <w:ind w:firstLine="709"/>
        <w:jc w:val="both"/>
        <w:rPr>
          <w:rFonts w:ascii="Times New Roman" w:hAnsi="Times New Roman"/>
          <w:sz w:val="24"/>
          <w:szCs w:val="24"/>
        </w:rPr>
      </w:pPr>
      <w:r w:rsidRPr="00D41C54">
        <w:rPr>
          <w:rFonts w:ascii="Times New Roman" w:hAnsi="Times New Roman"/>
          <w:sz w:val="24"/>
          <w:szCs w:val="24"/>
        </w:rPr>
        <w:lastRenderedPageBreak/>
        <w:t>Однако полное отсутствие терракот и кувшинов с налепами, дастарханов, на городище Рахат, не позволяют с полной уверенностью говорить о именно согдийском его происхождении.</w:t>
      </w:r>
    </w:p>
    <w:p w:rsidR="00B46766" w:rsidRPr="00D41C54" w:rsidRDefault="00B46766" w:rsidP="00B46766">
      <w:pPr>
        <w:pStyle w:val="af3"/>
        <w:spacing w:line="360" w:lineRule="auto"/>
        <w:ind w:firstLine="709"/>
        <w:jc w:val="both"/>
        <w:rPr>
          <w:rFonts w:ascii="Times New Roman" w:hAnsi="Times New Roman"/>
          <w:sz w:val="24"/>
          <w:szCs w:val="24"/>
          <w:lang w:val="kk-KZ"/>
        </w:rPr>
      </w:pPr>
      <w:r w:rsidRPr="00D41C54">
        <w:rPr>
          <w:rFonts w:ascii="Times New Roman" w:hAnsi="Times New Roman"/>
          <w:sz w:val="24"/>
          <w:szCs w:val="24"/>
        </w:rPr>
        <w:t>Остановимся подробней на керамике, найденной на вскрытых площадях городища Рахат (условно назовем их поселением). По большинству признаков она относится к первому хронологическому призн</w:t>
      </w:r>
      <w:r w:rsidR="000E2C57">
        <w:rPr>
          <w:rFonts w:ascii="Times New Roman" w:hAnsi="Times New Roman"/>
          <w:sz w:val="24"/>
          <w:szCs w:val="24"/>
        </w:rPr>
        <w:t xml:space="preserve">аку керамики северо-восточного </w:t>
      </w:r>
      <w:r w:rsidRPr="00D41C54">
        <w:rPr>
          <w:rFonts w:ascii="Times New Roman" w:hAnsi="Times New Roman"/>
          <w:sz w:val="24"/>
          <w:szCs w:val="24"/>
        </w:rPr>
        <w:t xml:space="preserve">Жетысу, которые выделил К.М.Байпаков и датируется </w:t>
      </w:r>
      <w:r w:rsidRPr="00D41C54">
        <w:rPr>
          <w:rFonts w:ascii="Times New Roman" w:hAnsi="Times New Roman"/>
          <w:sz w:val="24"/>
          <w:szCs w:val="24"/>
          <w:lang w:val="en-US"/>
        </w:rPr>
        <w:t>VIII</w:t>
      </w:r>
      <w:r w:rsidRPr="00D41C54">
        <w:rPr>
          <w:rFonts w:ascii="Times New Roman" w:hAnsi="Times New Roman"/>
          <w:sz w:val="24"/>
          <w:szCs w:val="24"/>
        </w:rPr>
        <w:t xml:space="preserve">- </w:t>
      </w:r>
      <w:r w:rsidRPr="00D41C54">
        <w:rPr>
          <w:rFonts w:ascii="Times New Roman" w:hAnsi="Times New Roman"/>
          <w:sz w:val="24"/>
          <w:szCs w:val="24"/>
          <w:lang w:val="kk-KZ"/>
        </w:rPr>
        <w:t xml:space="preserve">начало </w:t>
      </w:r>
      <w:r w:rsidRPr="00D41C54">
        <w:rPr>
          <w:rFonts w:ascii="Times New Roman" w:hAnsi="Times New Roman"/>
          <w:sz w:val="24"/>
          <w:szCs w:val="24"/>
          <w:lang w:val="en-US"/>
        </w:rPr>
        <w:t>X</w:t>
      </w:r>
      <w:r w:rsidRPr="00D41C54">
        <w:rPr>
          <w:rFonts w:ascii="Times New Roman" w:hAnsi="Times New Roman"/>
          <w:sz w:val="24"/>
          <w:szCs w:val="24"/>
          <w:lang w:val="kk-KZ"/>
        </w:rPr>
        <w:t xml:space="preserve"> в.н.э. «...Лепная грубая и кухонная</w:t>
      </w:r>
      <w:r w:rsidRPr="00D41C54">
        <w:rPr>
          <w:rFonts w:ascii="Times New Roman" w:hAnsi="Times New Roman"/>
          <w:sz w:val="24"/>
          <w:szCs w:val="24"/>
        </w:rPr>
        <w:t>, изготовленная на ручном круге с большой примесью дресвы. Поливная керамика отсутствует. Большинство посуды в обломках. Археологически целых форм мало» [</w:t>
      </w:r>
      <w:r>
        <w:rPr>
          <w:rFonts w:ascii="Times New Roman" w:hAnsi="Times New Roman"/>
          <w:sz w:val="24"/>
          <w:szCs w:val="24"/>
        </w:rPr>
        <w:t>35</w:t>
      </w:r>
      <w:r w:rsidRPr="00D41C54">
        <w:rPr>
          <w:rFonts w:ascii="Times New Roman" w:hAnsi="Times New Roman"/>
          <w:sz w:val="24"/>
          <w:szCs w:val="24"/>
        </w:rPr>
        <w:t>,</w:t>
      </w:r>
      <w:r>
        <w:rPr>
          <w:rFonts w:ascii="Times New Roman" w:hAnsi="Times New Roman"/>
          <w:sz w:val="24"/>
          <w:szCs w:val="24"/>
        </w:rPr>
        <w:t xml:space="preserve"> </w:t>
      </w:r>
      <w:r w:rsidRPr="00D41C54">
        <w:rPr>
          <w:rFonts w:ascii="Times New Roman" w:hAnsi="Times New Roman"/>
          <w:sz w:val="24"/>
          <w:szCs w:val="24"/>
        </w:rPr>
        <w:t>с.73]. Керамика с поселения городища Рахат представлена в большинстве своем фрагментами венчиков и ручек котлов (25), фрагментами водоносов (15), найдены фрагменты двух хумов, светильник, и большое количество фрагментированной керамики горшков без ручек (более ста). С определенной долей уверенности можно утверждать, что поселение городища Рахат является одновременным памятником</w:t>
      </w:r>
      <w:r w:rsidR="000E2C57">
        <w:rPr>
          <w:rFonts w:ascii="Times New Roman" w:hAnsi="Times New Roman"/>
          <w:sz w:val="24"/>
          <w:szCs w:val="24"/>
        </w:rPr>
        <w:t xml:space="preserve"> с городищем Талхиз и входит в </w:t>
      </w:r>
      <w:r w:rsidRPr="00D41C54">
        <w:rPr>
          <w:rFonts w:ascii="Times New Roman" w:hAnsi="Times New Roman"/>
          <w:sz w:val="24"/>
          <w:szCs w:val="24"/>
        </w:rPr>
        <w:t xml:space="preserve">его периферию. Большой интерес представляют печи тандырного типа, которые являются своего рода маркером, </w:t>
      </w:r>
      <w:r w:rsidR="000E2C57" w:rsidRPr="00D41C54">
        <w:rPr>
          <w:rFonts w:ascii="Times New Roman" w:hAnsi="Times New Roman"/>
          <w:sz w:val="24"/>
          <w:szCs w:val="24"/>
        </w:rPr>
        <w:t>поселенческой инфраструктуры и</w:t>
      </w:r>
      <w:r w:rsidRPr="00D41C54">
        <w:rPr>
          <w:rFonts w:ascii="Times New Roman" w:hAnsi="Times New Roman"/>
          <w:sz w:val="24"/>
          <w:szCs w:val="24"/>
        </w:rPr>
        <w:t xml:space="preserve">  датирующим материалом. А.Н. Бернштам  называет их неизменными спутниками жилищ,  </w:t>
      </w:r>
      <w:r w:rsidRPr="00D41C54">
        <w:rPr>
          <w:rFonts w:ascii="Times New Roman" w:hAnsi="Times New Roman"/>
          <w:sz w:val="24"/>
          <w:szCs w:val="24"/>
          <w:lang w:val="kk-KZ"/>
        </w:rPr>
        <w:t xml:space="preserve">начиная с </w:t>
      </w:r>
      <w:r w:rsidRPr="00D41C54">
        <w:rPr>
          <w:rFonts w:ascii="Times New Roman" w:hAnsi="Times New Roman"/>
          <w:sz w:val="24"/>
          <w:szCs w:val="24"/>
          <w:lang w:val="en-US"/>
        </w:rPr>
        <w:t>IX</w:t>
      </w:r>
      <w:r w:rsidRPr="00D41C54">
        <w:rPr>
          <w:rFonts w:ascii="Times New Roman" w:hAnsi="Times New Roman"/>
          <w:sz w:val="24"/>
          <w:szCs w:val="24"/>
        </w:rPr>
        <w:t xml:space="preserve"> </w:t>
      </w:r>
      <w:r w:rsidRPr="00D41C54">
        <w:rPr>
          <w:rFonts w:ascii="Times New Roman" w:hAnsi="Times New Roman"/>
          <w:sz w:val="24"/>
          <w:szCs w:val="24"/>
        </w:rPr>
        <w:softHyphen/>
        <w:t xml:space="preserve">в. </w:t>
      </w:r>
      <w:r>
        <w:rPr>
          <w:rFonts w:ascii="Times New Roman" w:hAnsi="Times New Roman"/>
          <w:sz w:val="24"/>
          <w:szCs w:val="24"/>
        </w:rPr>
        <w:t>[33</w:t>
      </w:r>
      <w:r w:rsidRPr="00D41C54">
        <w:rPr>
          <w:rFonts w:ascii="Times New Roman" w:hAnsi="Times New Roman"/>
          <w:sz w:val="24"/>
          <w:szCs w:val="24"/>
        </w:rPr>
        <w:t>,</w:t>
      </w:r>
      <w:r w:rsidRPr="00D41C54">
        <w:rPr>
          <w:rFonts w:ascii="Times New Roman" w:hAnsi="Times New Roman"/>
          <w:sz w:val="24"/>
          <w:szCs w:val="24"/>
          <w:lang w:val="en-US"/>
        </w:rPr>
        <w:t>c</w:t>
      </w:r>
      <w:r w:rsidRPr="00D41C54">
        <w:rPr>
          <w:rFonts w:ascii="Times New Roman" w:hAnsi="Times New Roman"/>
          <w:sz w:val="24"/>
          <w:szCs w:val="24"/>
        </w:rPr>
        <w:t xml:space="preserve"> 377]. Таким образом предварительная датировка вскрытых площадей городища Рахат укладывается в </w:t>
      </w:r>
      <w:r w:rsidRPr="00D41C54">
        <w:rPr>
          <w:rFonts w:ascii="Times New Roman" w:hAnsi="Times New Roman"/>
          <w:sz w:val="24"/>
          <w:szCs w:val="24"/>
          <w:lang w:val="en-US"/>
        </w:rPr>
        <w:t>VII</w:t>
      </w:r>
      <w:r w:rsidRPr="00D41C54">
        <w:rPr>
          <w:rFonts w:ascii="Times New Roman" w:hAnsi="Times New Roman"/>
          <w:sz w:val="24"/>
          <w:szCs w:val="24"/>
        </w:rPr>
        <w:t xml:space="preserve"> –</w:t>
      </w:r>
      <w:r w:rsidRPr="00D41C54">
        <w:rPr>
          <w:rFonts w:ascii="Times New Roman" w:hAnsi="Times New Roman"/>
          <w:sz w:val="24"/>
          <w:szCs w:val="24"/>
          <w:lang w:val="en-US"/>
        </w:rPr>
        <w:t>X</w:t>
      </w:r>
      <w:r w:rsidRPr="00D41C54">
        <w:rPr>
          <w:rFonts w:ascii="Times New Roman" w:hAnsi="Times New Roman"/>
          <w:sz w:val="24"/>
          <w:szCs w:val="24"/>
        </w:rPr>
        <w:t xml:space="preserve"> </w:t>
      </w:r>
      <w:r w:rsidRPr="00D41C54">
        <w:rPr>
          <w:rFonts w:ascii="Times New Roman" w:hAnsi="Times New Roman"/>
          <w:sz w:val="24"/>
          <w:szCs w:val="24"/>
          <w:lang w:val="kk-KZ"/>
        </w:rPr>
        <w:t xml:space="preserve">в.в. </w:t>
      </w:r>
    </w:p>
    <w:p w:rsidR="00B46766" w:rsidRPr="00D41C54" w:rsidRDefault="00B46766" w:rsidP="00B46766">
      <w:pPr>
        <w:pStyle w:val="af3"/>
        <w:spacing w:line="360" w:lineRule="auto"/>
        <w:ind w:firstLine="709"/>
        <w:jc w:val="both"/>
        <w:rPr>
          <w:rFonts w:ascii="Times New Roman" w:hAnsi="Times New Roman"/>
          <w:sz w:val="24"/>
          <w:szCs w:val="24"/>
          <w:lang w:val="kk-KZ"/>
        </w:rPr>
      </w:pPr>
      <w:r w:rsidRPr="00D41C54">
        <w:rPr>
          <w:rFonts w:ascii="Times New Roman" w:hAnsi="Times New Roman"/>
          <w:sz w:val="24"/>
          <w:szCs w:val="24"/>
          <w:lang w:val="kk-KZ"/>
        </w:rPr>
        <w:t>Охват начавшихся работ на поселении пока не позволяет отнести его к какому либо типу (город убежище, караван-сарай). Также, пока неизвестно является ли оно многослойным и время его образования. Однако надо заметить, что встречающиеся фрагменты сакской керамики, говорят о существовании поселений на этом очень удобном для проживания месте с древнейших времен, еще до наших дней.</w:t>
      </w:r>
    </w:p>
    <w:p w:rsidR="00F3176F" w:rsidRPr="00B46766" w:rsidRDefault="00F3176F" w:rsidP="00F3176F">
      <w:pPr>
        <w:rPr>
          <w:lang w:val="kk-KZ"/>
        </w:rPr>
      </w:pPr>
    </w:p>
    <w:p w:rsidR="00F82919" w:rsidRPr="000B6B38" w:rsidRDefault="00F82919" w:rsidP="00FC2803">
      <w:pPr>
        <w:spacing w:after="200" w:line="360" w:lineRule="auto"/>
        <w:jc w:val="center"/>
      </w:pPr>
    </w:p>
    <w:p w:rsidR="00FC2803" w:rsidRPr="000B6B38" w:rsidRDefault="00FC2803" w:rsidP="00FC2803">
      <w:pPr>
        <w:pStyle w:val="af3"/>
        <w:spacing w:line="360" w:lineRule="auto"/>
        <w:jc w:val="both"/>
        <w:rPr>
          <w:rFonts w:ascii="Times New Roman" w:hAnsi="Times New Roman"/>
          <w:sz w:val="24"/>
          <w:szCs w:val="24"/>
        </w:rPr>
      </w:pPr>
      <w:r w:rsidRPr="000B6B38">
        <w:rPr>
          <w:rFonts w:ascii="Times New Roman" w:hAnsi="Times New Roman"/>
          <w:sz w:val="24"/>
          <w:szCs w:val="24"/>
        </w:rPr>
        <w:tab/>
      </w:r>
    </w:p>
    <w:p w:rsidR="003C2FFB" w:rsidRPr="000B6B38" w:rsidRDefault="00FC2803" w:rsidP="003C2FFB">
      <w:pPr>
        <w:pStyle w:val="af3"/>
        <w:spacing w:line="360" w:lineRule="auto"/>
        <w:rPr>
          <w:rFonts w:ascii="Times New Roman" w:hAnsi="Times New Roman"/>
          <w:sz w:val="24"/>
          <w:szCs w:val="24"/>
        </w:rPr>
      </w:pPr>
      <w:r w:rsidRPr="000B6B38">
        <w:rPr>
          <w:rFonts w:ascii="Times New Roman" w:hAnsi="Times New Roman"/>
          <w:sz w:val="24"/>
          <w:szCs w:val="24"/>
        </w:rPr>
        <w:tab/>
      </w:r>
    </w:p>
    <w:p w:rsidR="00D30300" w:rsidRPr="000B6B38" w:rsidRDefault="00D30300" w:rsidP="003C2FFB">
      <w:pPr>
        <w:pStyle w:val="af3"/>
        <w:spacing w:line="360" w:lineRule="auto"/>
        <w:rPr>
          <w:rFonts w:ascii="Times New Roman" w:hAnsi="Times New Roman"/>
          <w:sz w:val="24"/>
          <w:szCs w:val="24"/>
        </w:rPr>
      </w:pPr>
    </w:p>
    <w:p w:rsidR="00D30300" w:rsidRPr="00800F2B" w:rsidRDefault="00D30300" w:rsidP="00800F2B">
      <w:pPr>
        <w:spacing w:after="200" w:line="360" w:lineRule="auto"/>
        <w:jc w:val="center"/>
      </w:pPr>
      <w:r w:rsidRPr="000B6B38">
        <w:br w:type="page"/>
      </w:r>
      <w:r w:rsidRPr="00800F2B">
        <w:lastRenderedPageBreak/>
        <w:t>СПИСОК ИСПОЛЬЗОВАННЫХ ИСТОЧНИКОВ</w:t>
      </w:r>
    </w:p>
    <w:p w:rsidR="00A96D05" w:rsidRDefault="004C7246" w:rsidP="00A96D05">
      <w:pPr>
        <w:spacing w:line="360" w:lineRule="auto"/>
        <w:ind w:left="426"/>
      </w:pPr>
      <w:r w:rsidRPr="00800F2B">
        <w:t xml:space="preserve">1 </w:t>
      </w:r>
      <w:r w:rsidR="00800F2B">
        <w:t xml:space="preserve">   </w:t>
      </w:r>
      <w:r w:rsidRPr="00800F2B">
        <w:t>К.М. Байпаков. Поселения саков и усуней н</w:t>
      </w:r>
      <w:r w:rsidR="00A96D05">
        <w:t xml:space="preserve">а территории Жетысу и Алматы. </w:t>
      </w:r>
    </w:p>
    <w:p w:rsidR="004C7246" w:rsidRPr="00872E93" w:rsidRDefault="00F83F70" w:rsidP="00A96D05">
      <w:pPr>
        <w:spacing w:line="360" w:lineRule="auto"/>
      </w:pPr>
      <w:r>
        <w:t xml:space="preserve">Алматы, 2008. – </w:t>
      </w:r>
      <w:r w:rsidRPr="00F83F70">
        <w:t>1</w:t>
      </w:r>
      <w:r w:rsidRPr="00872E93">
        <w:t xml:space="preserve">72 </w:t>
      </w:r>
      <w:r>
        <w:rPr>
          <w:lang w:val="en-US"/>
        </w:rPr>
        <w:t>c</w:t>
      </w:r>
      <w:r w:rsidR="009E1CAE">
        <w:t>.</w:t>
      </w:r>
    </w:p>
    <w:p w:rsidR="004C7246" w:rsidRPr="00800F2B" w:rsidRDefault="004C7246" w:rsidP="00A96D05">
      <w:pPr>
        <w:spacing w:line="360" w:lineRule="auto"/>
        <w:ind w:firstLine="426"/>
      </w:pPr>
      <w:r w:rsidRPr="00800F2B">
        <w:t xml:space="preserve">2 </w:t>
      </w:r>
      <w:r w:rsidR="00800F2B">
        <w:t xml:space="preserve">   </w:t>
      </w:r>
      <w:r w:rsidRPr="00800F2B">
        <w:t>А.К. Акишев, Г.А. Кушаев. Культура саков и усуней долины реки</w:t>
      </w:r>
      <w:proofErr w:type="gramStart"/>
      <w:r w:rsidRPr="00800F2B">
        <w:t xml:space="preserve"> И</w:t>
      </w:r>
      <w:proofErr w:type="gramEnd"/>
      <w:r w:rsidRPr="00800F2B">
        <w:t xml:space="preserve">ли.- А-Ата, 1963. </w:t>
      </w:r>
      <w:r w:rsidR="00F83F70">
        <w:t>–</w:t>
      </w:r>
      <w:r w:rsidRPr="00800F2B">
        <w:t xml:space="preserve"> </w:t>
      </w:r>
      <w:r w:rsidR="00F83F70">
        <w:rPr>
          <w:lang w:val="en-US"/>
        </w:rPr>
        <w:t>321 c</w:t>
      </w:r>
      <w:r w:rsidRPr="00800F2B">
        <w:t>.</w:t>
      </w:r>
    </w:p>
    <w:p w:rsidR="00875BE7" w:rsidRPr="00800F2B" w:rsidRDefault="004C7246"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А. Досымбаева. Культурный комплекс тюркских кочевников Жетысу II в. до н.э.-V в</w:t>
      </w:r>
      <w:r w:rsidR="00F83F70">
        <w:rPr>
          <w:rFonts w:ascii="Times New Roman" w:hAnsi="Times New Roman"/>
          <w:sz w:val="24"/>
          <w:szCs w:val="24"/>
        </w:rPr>
        <w:t xml:space="preserve">. н.э. Алматы. - 2007. – </w:t>
      </w:r>
      <w:r w:rsidR="00F83F70" w:rsidRPr="00CC4580">
        <w:rPr>
          <w:rFonts w:ascii="Times New Roman" w:hAnsi="Times New Roman"/>
          <w:sz w:val="24"/>
          <w:szCs w:val="24"/>
          <w:lang w:val="ru-RU"/>
        </w:rPr>
        <w:t xml:space="preserve">214 </w:t>
      </w:r>
      <w:r w:rsidR="00F83F70">
        <w:rPr>
          <w:rFonts w:ascii="Times New Roman" w:hAnsi="Times New Roman"/>
          <w:sz w:val="24"/>
          <w:szCs w:val="24"/>
          <w:lang w:val="en-US"/>
        </w:rPr>
        <w:t>c</w:t>
      </w:r>
      <w:r w:rsidRPr="00800F2B">
        <w:rPr>
          <w:rFonts w:ascii="Times New Roman" w:hAnsi="Times New Roman"/>
          <w:sz w:val="24"/>
          <w:szCs w:val="24"/>
        </w:rPr>
        <w:t>.</w:t>
      </w:r>
    </w:p>
    <w:p w:rsidR="00875BE7" w:rsidRPr="00800F2B" w:rsidRDefault="00875BE7"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lang w:val="ru-RU"/>
        </w:rPr>
        <w:t>Ташбаева К.И. Культура ранних кочевников Тянь-Шаня и Алтая (</w:t>
      </w:r>
      <w:r w:rsidRPr="00800F2B">
        <w:rPr>
          <w:rFonts w:ascii="Times New Roman" w:hAnsi="Times New Roman"/>
          <w:sz w:val="24"/>
          <w:szCs w:val="24"/>
          <w:lang w:val="en-US"/>
        </w:rPr>
        <w:t>I</w:t>
      </w:r>
      <w:r w:rsidRPr="00800F2B">
        <w:rPr>
          <w:rFonts w:ascii="Times New Roman" w:hAnsi="Times New Roman"/>
          <w:sz w:val="24"/>
          <w:szCs w:val="24"/>
          <w:lang w:val="ru-RU"/>
        </w:rPr>
        <w:t xml:space="preserve"> тыс. до н.э.). – Бишкек</w:t>
      </w:r>
      <w:r w:rsidR="00A73FC7" w:rsidRPr="00800F2B">
        <w:rPr>
          <w:rFonts w:ascii="Times New Roman" w:hAnsi="Times New Roman"/>
          <w:sz w:val="24"/>
          <w:szCs w:val="24"/>
          <w:lang w:val="ru-RU"/>
        </w:rPr>
        <w:t>:</w:t>
      </w:r>
      <w:r w:rsidR="00A73FC7" w:rsidRPr="00800F2B">
        <w:rPr>
          <w:rFonts w:ascii="Times New Roman" w:hAnsi="Times New Roman"/>
          <w:sz w:val="24"/>
          <w:szCs w:val="24"/>
        </w:rPr>
        <w:t xml:space="preserve"> Илим</w:t>
      </w:r>
      <w:r w:rsidRPr="00800F2B">
        <w:rPr>
          <w:rFonts w:ascii="Times New Roman" w:hAnsi="Times New Roman"/>
          <w:sz w:val="24"/>
          <w:szCs w:val="24"/>
          <w:lang w:val="ru-RU"/>
        </w:rPr>
        <w:t>, 2011</w:t>
      </w:r>
      <w:r w:rsidR="003961D6">
        <w:rPr>
          <w:rFonts w:ascii="Times New Roman" w:hAnsi="Times New Roman"/>
          <w:sz w:val="24"/>
          <w:szCs w:val="24"/>
          <w:lang w:val="ru-RU"/>
        </w:rPr>
        <w:t>. – 272 с.</w:t>
      </w:r>
    </w:p>
    <w:p w:rsidR="00A73FC7" w:rsidRPr="00800F2B" w:rsidRDefault="00A73FC7"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Бабанская Г.Г. Берккаринский могильник // Труды Института истории, археологии и этнографии АН КазССР. Т.1. Алма-Ата</w:t>
      </w:r>
      <w:r w:rsidR="00907E99">
        <w:rPr>
          <w:rFonts w:ascii="Times New Roman" w:hAnsi="Times New Roman"/>
          <w:sz w:val="24"/>
          <w:szCs w:val="24"/>
          <w:lang w:val="ru-RU"/>
        </w:rPr>
        <w:t>: Наука</w:t>
      </w:r>
      <w:r w:rsidRPr="00800F2B">
        <w:rPr>
          <w:rFonts w:ascii="Times New Roman" w:hAnsi="Times New Roman"/>
          <w:sz w:val="24"/>
          <w:szCs w:val="24"/>
        </w:rPr>
        <w:t>, 1956.</w:t>
      </w:r>
      <w:r w:rsidR="00907E99">
        <w:rPr>
          <w:rFonts w:ascii="Times New Roman" w:hAnsi="Times New Roman"/>
          <w:sz w:val="24"/>
          <w:szCs w:val="24"/>
          <w:lang w:val="ru-RU"/>
        </w:rPr>
        <w:t xml:space="preserve"> – 463 с.</w:t>
      </w:r>
    </w:p>
    <w:p w:rsidR="006677BE" w:rsidRPr="00800F2B" w:rsidRDefault="003961D6" w:rsidP="00A44C42">
      <w:pPr>
        <w:pStyle w:val="af2"/>
        <w:numPr>
          <w:ilvl w:val="0"/>
          <w:numId w:val="48"/>
        </w:numPr>
        <w:spacing w:after="0" w:line="360" w:lineRule="auto"/>
        <w:ind w:left="0" w:firstLine="426"/>
        <w:rPr>
          <w:rFonts w:ascii="Times New Roman" w:hAnsi="Times New Roman"/>
          <w:sz w:val="24"/>
          <w:szCs w:val="24"/>
        </w:rPr>
      </w:pPr>
      <w:r>
        <w:rPr>
          <w:rFonts w:ascii="Times New Roman" w:hAnsi="Times New Roman"/>
          <w:sz w:val="24"/>
          <w:szCs w:val="24"/>
          <w:lang w:val="ru-RU"/>
        </w:rPr>
        <w:t>Литвинский Б.А. Древние коче</w:t>
      </w:r>
      <w:r w:rsidR="00875BE7" w:rsidRPr="00800F2B">
        <w:rPr>
          <w:rFonts w:ascii="Times New Roman" w:hAnsi="Times New Roman"/>
          <w:sz w:val="24"/>
          <w:szCs w:val="24"/>
          <w:lang w:val="ru-RU"/>
        </w:rPr>
        <w:t>вники «крыши мира». – М</w:t>
      </w:r>
      <w:r w:rsidR="006677BE" w:rsidRPr="00800F2B">
        <w:rPr>
          <w:rFonts w:ascii="Times New Roman" w:hAnsi="Times New Roman"/>
          <w:sz w:val="24"/>
          <w:szCs w:val="24"/>
          <w:lang w:val="ru-RU"/>
        </w:rPr>
        <w:t>.</w:t>
      </w:r>
      <w:r w:rsidR="00A73FC7" w:rsidRPr="00800F2B">
        <w:rPr>
          <w:rFonts w:ascii="Times New Roman" w:hAnsi="Times New Roman"/>
          <w:sz w:val="24"/>
          <w:szCs w:val="24"/>
        </w:rPr>
        <w:t>: Наука</w:t>
      </w:r>
      <w:r w:rsidR="00875BE7" w:rsidRPr="00800F2B">
        <w:rPr>
          <w:rFonts w:ascii="Times New Roman" w:hAnsi="Times New Roman"/>
          <w:sz w:val="24"/>
          <w:szCs w:val="24"/>
          <w:lang w:val="ru-RU"/>
        </w:rPr>
        <w:t>, 1972</w:t>
      </w:r>
      <w:r w:rsidR="00907E99">
        <w:rPr>
          <w:rFonts w:ascii="Times New Roman" w:hAnsi="Times New Roman"/>
          <w:sz w:val="24"/>
          <w:szCs w:val="24"/>
          <w:lang w:val="ru-RU"/>
        </w:rPr>
        <w:t>. – 274 с.</w:t>
      </w:r>
    </w:p>
    <w:p w:rsidR="00693ECC" w:rsidRPr="00800F2B" w:rsidRDefault="006677BE"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lang w:val="ru-RU"/>
        </w:rPr>
        <w:t xml:space="preserve">Мошкова М.Г. Памятники </w:t>
      </w:r>
      <w:proofErr w:type="spellStart"/>
      <w:r w:rsidRPr="00800F2B">
        <w:rPr>
          <w:rFonts w:ascii="Times New Roman" w:hAnsi="Times New Roman"/>
          <w:sz w:val="24"/>
          <w:szCs w:val="24"/>
          <w:lang w:val="ru-RU"/>
        </w:rPr>
        <w:t>раннесарматской</w:t>
      </w:r>
      <w:proofErr w:type="spellEnd"/>
      <w:r w:rsidRPr="00800F2B">
        <w:rPr>
          <w:rFonts w:ascii="Times New Roman" w:hAnsi="Times New Roman"/>
          <w:sz w:val="24"/>
          <w:szCs w:val="24"/>
          <w:lang w:val="ru-RU"/>
        </w:rPr>
        <w:t xml:space="preserve"> (</w:t>
      </w:r>
      <w:proofErr w:type="spellStart"/>
      <w:r w:rsidRPr="00800F2B">
        <w:rPr>
          <w:rFonts w:ascii="Times New Roman" w:hAnsi="Times New Roman"/>
          <w:sz w:val="24"/>
          <w:szCs w:val="24"/>
          <w:lang w:val="ru-RU"/>
        </w:rPr>
        <w:t>прохоровской</w:t>
      </w:r>
      <w:proofErr w:type="spellEnd"/>
      <w:r w:rsidRPr="00800F2B">
        <w:rPr>
          <w:rFonts w:ascii="Times New Roman" w:hAnsi="Times New Roman"/>
          <w:sz w:val="24"/>
          <w:szCs w:val="24"/>
          <w:lang w:val="ru-RU"/>
        </w:rPr>
        <w:t>) культуры</w:t>
      </w:r>
      <w:r w:rsidR="009E1CAE">
        <w:rPr>
          <w:rFonts w:ascii="Times New Roman" w:hAnsi="Times New Roman"/>
          <w:sz w:val="24"/>
          <w:szCs w:val="24"/>
          <w:lang w:val="ru-RU"/>
        </w:rPr>
        <w:t xml:space="preserve"> </w:t>
      </w:r>
      <w:r w:rsidRPr="00800F2B">
        <w:rPr>
          <w:rFonts w:ascii="Times New Roman" w:hAnsi="Times New Roman"/>
          <w:sz w:val="24"/>
          <w:szCs w:val="24"/>
          <w:lang w:val="ru-RU"/>
        </w:rPr>
        <w:t>// САИ. – Вып. Д 1-4. –М.</w:t>
      </w:r>
      <w:r w:rsidR="00907E99">
        <w:rPr>
          <w:rFonts w:ascii="Times New Roman" w:hAnsi="Times New Roman"/>
          <w:sz w:val="24"/>
          <w:szCs w:val="24"/>
          <w:lang w:val="ru-RU"/>
        </w:rPr>
        <w:t>: Наука</w:t>
      </w:r>
      <w:r w:rsidRPr="00800F2B">
        <w:rPr>
          <w:rFonts w:ascii="Times New Roman" w:hAnsi="Times New Roman"/>
          <w:sz w:val="24"/>
          <w:szCs w:val="24"/>
          <w:lang w:val="ru-RU"/>
        </w:rPr>
        <w:t>, 1964</w:t>
      </w:r>
      <w:r w:rsidR="00907E99">
        <w:rPr>
          <w:rFonts w:ascii="Times New Roman" w:hAnsi="Times New Roman"/>
          <w:sz w:val="24"/>
          <w:szCs w:val="24"/>
          <w:lang w:val="ru-RU"/>
        </w:rPr>
        <w:t>. – 342 с.</w:t>
      </w:r>
    </w:p>
    <w:p w:rsidR="00066AB6" w:rsidRPr="00800F2B" w:rsidRDefault="00066AB6"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Лихачева О.С. Эволюции стрелкового комплекса населения Лесостепного Алтая в раннем железном веке // Война и оружие. Новые исследования и материалы. Ч.3. СПб</w:t>
      </w:r>
      <w:r w:rsidR="00907E99">
        <w:rPr>
          <w:rFonts w:ascii="Times New Roman" w:hAnsi="Times New Roman"/>
          <w:sz w:val="24"/>
          <w:szCs w:val="24"/>
          <w:lang w:val="ru-RU"/>
        </w:rPr>
        <w:t>: Наука</w:t>
      </w:r>
      <w:r w:rsidRPr="00800F2B">
        <w:rPr>
          <w:rFonts w:ascii="Times New Roman" w:hAnsi="Times New Roman"/>
          <w:sz w:val="24"/>
          <w:szCs w:val="24"/>
        </w:rPr>
        <w:t>, 2014</w:t>
      </w:r>
      <w:r w:rsidR="00907E99">
        <w:rPr>
          <w:rFonts w:ascii="Times New Roman" w:hAnsi="Times New Roman"/>
          <w:sz w:val="24"/>
          <w:szCs w:val="24"/>
          <w:lang w:val="ru-RU"/>
        </w:rPr>
        <w:t>. – 285 с</w:t>
      </w:r>
      <w:r w:rsidRPr="00800F2B">
        <w:rPr>
          <w:rFonts w:ascii="Times New Roman" w:hAnsi="Times New Roman"/>
          <w:sz w:val="24"/>
          <w:szCs w:val="24"/>
        </w:rPr>
        <w:t>.</w:t>
      </w:r>
    </w:p>
    <w:p w:rsidR="00066AB6" w:rsidRPr="00800F2B" w:rsidRDefault="00066AB6"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Литвинский Б.А. Храм Окса в Бактрии. Т.2. Бактрийское вооружение в древневосточном и греческом контексте. - М.: Восточная литература, 2001. - 530 с.</w:t>
      </w:r>
    </w:p>
    <w:p w:rsidR="00C85534" w:rsidRPr="00800F2B" w:rsidRDefault="00C85534" w:rsidP="00A44C42">
      <w:pPr>
        <w:pStyle w:val="af9"/>
        <w:numPr>
          <w:ilvl w:val="0"/>
          <w:numId w:val="48"/>
        </w:numPr>
        <w:spacing w:line="360" w:lineRule="auto"/>
        <w:ind w:left="0" w:firstLine="426"/>
        <w:jc w:val="both"/>
        <w:rPr>
          <w:sz w:val="24"/>
          <w:szCs w:val="24"/>
        </w:rPr>
      </w:pPr>
      <w:r w:rsidRPr="00800F2B">
        <w:rPr>
          <w:sz w:val="24"/>
          <w:szCs w:val="24"/>
        </w:rPr>
        <w:t>Амиров Е.Ш. Керамика могильника Каратума // Саки и савроматы Ка</w:t>
      </w:r>
      <w:r w:rsidR="00BC2A26" w:rsidRPr="00800F2B">
        <w:rPr>
          <w:sz w:val="24"/>
          <w:szCs w:val="24"/>
        </w:rPr>
        <w:t>захских степей: контакт культур</w:t>
      </w:r>
      <w:r w:rsidRPr="00800F2B">
        <w:rPr>
          <w:sz w:val="24"/>
          <w:szCs w:val="24"/>
        </w:rPr>
        <w:t>.</w:t>
      </w:r>
      <w:r w:rsidR="00BC2A26" w:rsidRPr="00800F2B">
        <w:rPr>
          <w:sz w:val="24"/>
          <w:szCs w:val="24"/>
        </w:rPr>
        <w:t xml:space="preserve"> –</w:t>
      </w:r>
      <w:r w:rsidRPr="00800F2B">
        <w:rPr>
          <w:sz w:val="24"/>
          <w:szCs w:val="24"/>
        </w:rPr>
        <w:t xml:space="preserve"> Алматы: ТОО «Полиграфкомбинат», 2016. – 252 с</w:t>
      </w:r>
      <w:r w:rsidR="00907E99">
        <w:rPr>
          <w:sz w:val="24"/>
          <w:szCs w:val="24"/>
        </w:rPr>
        <w:t xml:space="preserve">. </w:t>
      </w:r>
    </w:p>
    <w:p w:rsidR="001A7B29" w:rsidRPr="00800F2B" w:rsidRDefault="001A7B29" w:rsidP="00A44C42">
      <w:pPr>
        <w:pStyle w:val="af9"/>
        <w:numPr>
          <w:ilvl w:val="0"/>
          <w:numId w:val="48"/>
        </w:numPr>
        <w:spacing w:line="360" w:lineRule="auto"/>
        <w:ind w:left="0" w:firstLine="426"/>
        <w:jc w:val="both"/>
        <w:rPr>
          <w:sz w:val="24"/>
          <w:szCs w:val="24"/>
        </w:rPr>
      </w:pPr>
      <w:proofErr w:type="spellStart"/>
      <w:r w:rsidRPr="00800F2B">
        <w:rPr>
          <w:sz w:val="24"/>
          <w:szCs w:val="24"/>
        </w:rPr>
        <w:t>Молодин</w:t>
      </w:r>
      <w:proofErr w:type="spellEnd"/>
      <w:r w:rsidRPr="00800F2B">
        <w:rPr>
          <w:sz w:val="24"/>
          <w:szCs w:val="24"/>
        </w:rPr>
        <w:t xml:space="preserve"> В.И. Культурно-историческая характеристика погребального комплекса кургана №</w:t>
      </w:r>
      <w:r w:rsidR="009E1CAE">
        <w:rPr>
          <w:sz w:val="24"/>
          <w:szCs w:val="24"/>
        </w:rPr>
        <w:t>3 памятника Верх-</w:t>
      </w:r>
      <w:proofErr w:type="spellStart"/>
      <w:r w:rsidR="009E1CAE">
        <w:rPr>
          <w:sz w:val="24"/>
          <w:szCs w:val="24"/>
        </w:rPr>
        <w:t>Кальджин</w:t>
      </w:r>
      <w:proofErr w:type="spellEnd"/>
      <w:r w:rsidR="009E1CAE">
        <w:rPr>
          <w:sz w:val="24"/>
          <w:szCs w:val="24"/>
        </w:rPr>
        <w:t xml:space="preserve"> II // </w:t>
      </w:r>
      <w:r w:rsidRPr="00800F2B">
        <w:rPr>
          <w:sz w:val="24"/>
          <w:szCs w:val="24"/>
        </w:rPr>
        <w:t xml:space="preserve">Феномен алтайских мумий. Новосибирск: ИАЭТ СО РАН, 2000. – </w:t>
      </w:r>
      <w:r w:rsidR="009E1CAE">
        <w:rPr>
          <w:sz w:val="24"/>
          <w:szCs w:val="24"/>
        </w:rPr>
        <w:t>272 с</w:t>
      </w:r>
      <w:r w:rsidRPr="00800F2B">
        <w:rPr>
          <w:sz w:val="24"/>
          <w:szCs w:val="24"/>
        </w:rPr>
        <w:t xml:space="preserve">. </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 xml:space="preserve">Акишев К.А. Курган Иссык. – М.: Искусство, 1978. – </w:t>
      </w:r>
      <w:r w:rsidR="005913B7" w:rsidRPr="005913B7">
        <w:rPr>
          <w:rFonts w:ascii="Times New Roman" w:hAnsi="Times New Roman"/>
          <w:sz w:val="24"/>
          <w:szCs w:val="24"/>
          <w:lang w:val="ru-RU"/>
        </w:rPr>
        <w:t>1</w:t>
      </w:r>
      <w:r w:rsidR="005913B7" w:rsidRPr="000A7CCB">
        <w:rPr>
          <w:rFonts w:ascii="Times New Roman" w:hAnsi="Times New Roman"/>
          <w:sz w:val="24"/>
          <w:szCs w:val="24"/>
          <w:lang w:val="ru-RU"/>
        </w:rPr>
        <w:t xml:space="preserve">30 </w:t>
      </w:r>
      <w:r w:rsidRPr="00800F2B">
        <w:rPr>
          <w:rFonts w:ascii="Times New Roman" w:hAnsi="Times New Roman"/>
          <w:sz w:val="24"/>
          <w:szCs w:val="24"/>
        </w:rPr>
        <w:t>с.</w:t>
      </w:r>
    </w:p>
    <w:p w:rsidR="00A73FC7"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Соловье</w:t>
      </w:r>
      <w:r w:rsidR="00907E99">
        <w:rPr>
          <w:rFonts w:ascii="Times New Roman" w:hAnsi="Times New Roman"/>
          <w:sz w:val="24"/>
          <w:szCs w:val="24"/>
          <w:lang w:val="ru-RU"/>
        </w:rPr>
        <w:t>в</w:t>
      </w:r>
      <w:r w:rsidRPr="00800F2B">
        <w:rPr>
          <w:rFonts w:ascii="Times New Roman" w:hAnsi="Times New Roman"/>
          <w:sz w:val="24"/>
          <w:szCs w:val="24"/>
        </w:rPr>
        <w:t xml:space="preserve"> А.И., Мартынов Н.И., Теребило Г.И. Меч скифского времени из Барабы// Скифо-сибирский мир. – Но</w:t>
      </w:r>
      <w:r w:rsidR="00907E99">
        <w:rPr>
          <w:rFonts w:ascii="Times New Roman" w:hAnsi="Times New Roman"/>
          <w:sz w:val="24"/>
          <w:szCs w:val="24"/>
        </w:rPr>
        <w:t xml:space="preserve">восибирск: Наука, 1987. – </w:t>
      </w:r>
      <w:r w:rsidR="00907E99">
        <w:rPr>
          <w:rFonts w:ascii="Times New Roman" w:hAnsi="Times New Roman"/>
          <w:sz w:val="24"/>
          <w:szCs w:val="24"/>
          <w:lang w:val="ru-RU"/>
        </w:rPr>
        <w:t>180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Смирнов К.Ф. Савромато-сарматский звериный стиль</w:t>
      </w:r>
      <w:r w:rsidR="009E1CAE">
        <w:rPr>
          <w:rFonts w:ascii="Times New Roman" w:hAnsi="Times New Roman"/>
          <w:sz w:val="24"/>
          <w:szCs w:val="24"/>
          <w:lang w:val="ru-RU"/>
        </w:rPr>
        <w:t xml:space="preserve"> </w:t>
      </w:r>
      <w:r w:rsidRPr="00800F2B">
        <w:rPr>
          <w:rFonts w:ascii="Times New Roman" w:hAnsi="Times New Roman"/>
          <w:sz w:val="24"/>
          <w:szCs w:val="24"/>
        </w:rPr>
        <w:t>// Скифо-сибирский звериный стиль в искусстве народов Евразии. –М: Наук</w:t>
      </w:r>
      <w:r w:rsidR="00907E99">
        <w:rPr>
          <w:rFonts w:ascii="Times New Roman" w:hAnsi="Times New Roman"/>
          <w:sz w:val="24"/>
          <w:szCs w:val="24"/>
        </w:rPr>
        <w:t xml:space="preserve">а, 1976. – </w:t>
      </w:r>
      <w:r w:rsidR="00907E99">
        <w:rPr>
          <w:rFonts w:ascii="Times New Roman" w:hAnsi="Times New Roman"/>
          <w:sz w:val="24"/>
          <w:szCs w:val="24"/>
          <w:lang w:val="ru-RU"/>
        </w:rPr>
        <w:t>272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Максимова Е.К. Новые находки Савроматского звериного стиля в Поволжье// Скифо-сибирский звериный стиль в искусстве народов Евразии. – М: Наука, 1976. – 272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Грач А.Д. Новые исследования в Саглынской долине</w:t>
      </w:r>
      <w:r w:rsidR="009E1CAE">
        <w:rPr>
          <w:rFonts w:ascii="Times New Roman" w:hAnsi="Times New Roman"/>
          <w:sz w:val="24"/>
          <w:szCs w:val="24"/>
          <w:lang w:val="ru-RU"/>
        </w:rPr>
        <w:t xml:space="preserve"> </w:t>
      </w:r>
      <w:r w:rsidRPr="00800F2B">
        <w:rPr>
          <w:rFonts w:ascii="Times New Roman" w:hAnsi="Times New Roman"/>
          <w:sz w:val="24"/>
          <w:szCs w:val="24"/>
        </w:rPr>
        <w:t xml:space="preserve">// Археологические открытия 1975 года. – М: Наука, 1976. – 602 с. </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Грач А.Д. Древние кочевники в центральной Азии. – М: Наука, 1980. – 256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lastRenderedPageBreak/>
        <w:t>Мошкова М.Г. Савроматские памятники северо-восточного Оренбуржья// Памятники южного Приуралья и Западной Сибири сарматского времени. – М: Наука, 1972. – 161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Яблонский Л.Т. Курган-святилище могильника Филипповка 2 (предварительной сообщение)</w:t>
      </w:r>
      <w:r w:rsidR="009E1CAE">
        <w:rPr>
          <w:rFonts w:ascii="Times New Roman" w:hAnsi="Times New Roman"/>
          <w:sz w:val="24"/>
          <w:szCs w:val="24"/>
          <w:lang w:val="ru-RU"/>
        </w:rPr>
        <w:t xml:space="preserve"> </w:t>
      </w:r>
      <w:r w:rsidRPr="00800F2B">
        <w:rPr>
          <w:rFonts w:ascii="Times New Roman" w:hAnsi="Times New Roman"/>
          <w:sz w:val="24"/>
          <w:szCs w:val="24"/>
        </w:rPr>
        <w:t>// Всадники великой степи: традиции и новации. – Астана: ТОО «Пол</w:t>
      </w:r>
      <w:r w:rsidR="00907E99">
        <w:rPr>
          <w:rFonts w:ascii="Times New Roman" w:hAnsi="Times New Roman"/>
          <w:sz w:val="24"/>
          <w:szCs w:val="24"/>
        </w:rPr>
        <w:t xml:space="preserve">играфкомбинат», 2014. – </w:t>
      </w:r>
      <w:r w:rsidR="00907E99">
        <w:rPr>
          <w:rFonts w:ascii="Times New Roman" w:hAnsi="Times New Roman"/>
          <w:sz w:val="24"/>
          <w:szCs w:val="24"/>
          <w:lang w:val="ru-RU"/>
        </w:rPr>
        <w:t>350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Тулегенов Т.Ж., Чекин А.Г. Полевые археологические исследования на аварийном кургане правобережной части могильника Иссык</w:t>
      </w:r>
      <w:r w:rsidR="009E1CAE">
        <w:rPr>
          <w:rFonts w:ascii="Times New Roman" w:hAnsi="Times New Roman"/>
          <w:sz w:val="24"/>
          <w:szCs w:val="24"/>
          <w:lang w:val="ru-RU"/>
        </w:rPr>
        <w:t xml:space="preserve"> </w:t>
      </w:r>
      <w:r w:rsidRPr="00800F2B">
        <w:rPr>
          <w:rFonts w:ascii="Times New Roman" w:hAnsi="Times New Roman"/>
          <w:sz w:val="24"/>
          <w:szCs w:val="24"/>
        </w:rPr>
        <w:t xml:space="preserve">// Ахинжановские чтения - 2019. </w:t>
      </w:r>
      <w:r w:rsidR="00907E99">
        <w:rPr>
          <w:rFonts w:ascii="Times New Roman" w:hAnsi="Times New Roman"/>
          <w:sz w:val="24"/>
          <w:szCs w:val="24"/>
        </w:rPr>
        <w:t>– Алматы: ТОО «Хикари». –</w:t>
      </w:r>
      <w:r w:rsidRPr="00800F2B">
        <w:rPr>
          <w:rFonts w:ascii="Times New Roman" w:hAnsi="Times New Roman"/>
          <w:sz w:val="24"/>
          <w:szCs w:val="24"/>
        </w:rPr>
        <w:t xml:space="preserve"> 193</w:t>
      </w:r>
      <w:r w:rsidR="00907E99">
        <w:rPr>
          <w:rFonts w:ascii="Times New Roman" w:hAnsi="Times New Roman"/>
          <w:sz w:val="24"/>
          <w:szCs w:val="24"/>
          <w:lang w:val="ru-RU"/>
        </w:rPr>
        <w:t xml:space="preserve">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Полидович Ю.Б. Художественный прием «зооморфных превращений» в сакском «зверином стиле»</w:t>
      </w:r>
      <w:r w:rsidR="009E1CAE">
        <w:rPr>
          <w:rFonts w:ascii="Times New Roman" w:hAnsi="Times New Roman"/>
          <w:sz w:val="24"/>
          <w:szCs w:val="24"/>
          <w:lang w:val="ru-RU"/>
        </w:rPr>
        <w:t xml:space="preserve"> </w:t>
      </w:r>
      <w:r w:rsidRPr="00800F2B">
        <w:rPr>
          <w:rFonts w:ascii="Times New Roman" w:hAnsi="Times New Roman"/>
          <w:sz w:val="24"/>
          <w:szCs w:val="24"/>
        </w:rPr>
        <w:t xml:space="preserve">// Диалог культур Евразии в археологии Казахстана. – </w:t>
      </w:r>
      <w:r w:rsidR="00907E99">
        <w:rPr>
          <w:rFonts w:ascii="Times New Roman" w:hAnsi="Times New Roman"/>
          <w:sz w:val="24"/>
          <w:szCs w:val="24"/>
        </w:rPr>
        <w:t xml:space="preserve">Астана: Сарыарка, 2014. – </w:t>
      </w:r>
      <w:r w:rsidR="00907E99">
        <w:rPr>
          <w:rFonts w:ascii="Times New Roman" w:hAnsi="Times New Roman"/>
          <w:sz w:val="24"/>
          <w:szCs w:val="24"/>
          <w:lang w:val="ru-RU"/>
        </w:rPr>
        <w:t>735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Членова Н.Л. Связи культур Западной Сибири с культурами Приуралья и среднего Поволжья в конце эпохи бронзы и в начале железного века</w:t>
      </w:r>
      <w:r w:rsidR="009E1CAE">
        <w:rPr>
          <w:rFonts w:ascii="Times New Roman" w:hAnsi="Times New Roman"/>
          <w:sz w:val="24"/>
          <w:szCs w:val="24"/>
          <w:lang w:val="ru-RU"/>
        </w:rPr>
        <w:t xml:space="preserve"> </w:t>
      </w:r>
      <w:r w:rsidRPr="00800F2B">
        <w:rPr>
          <w:rFonts w:ascii="Times New Roman" w:hAnsi="Times New Roman"/>
          <w:sz w:val="24"/>
          <w:szCs w:val="24"/>
        </w:rPr>
        <w:t>// Проблемы Западно-сибирской археологии: эпоха железа. – М: Наука, 1981. –</w:t>
      </w:r>
      <w:r w:rsidR="00907E99">
        <w:rPr>
          <w:rFonts w:ascii="Times New Roman" w:hAnsi="Times New Roman"/>
          <w:sz w:val="24"/>
          <w:szCs w:val="24"/>
          <w:lang w:val="ru-RU"/>
        </w:rPr>
        <w:t xml:space="preserve"> </w:t>
      </w:r>
      <w:r w:rsidR="008F37CC">
        <w:rPr>
          <w:rFonts w:ascii="Times New Roman" w:hAnsi="Times New Roman"/>
          <w:sz w:val="24"/>
          <w:szCs w:val="24"/>
          <w:lang w:val="ru-RU"/>
        </w:rPr>
        <w:t>152</w:t>
      </w:r>
      <w:r w:rsidRPr="00800F2B">
        <w:rPr>
          <w:rFonts w:ascii="Times New Roman" w:hAnsi="Times New Roman"/>
          <w:sz w:val="24"/>
          <w:szCs w:val="24"/>
        </w:rPr>
        <w:t xml:space="preserve"> с. </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Артамонов М.И. Сокровища саков. – М.: Искусство, 1973. – 280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Чугунов К.В. Захоронения «Золотых людей» в традиции номадов Евразии (новые материалы и некоторые аспекты исследований</w:t>
      </w:r>
      <w:r w:rsidR="009E1CAE">
        <w:rPr>
          <w:rFonts w:ascii="Times New Roman" w:hAnsi="Times New Roman"/>
          <w:sz w:val="24"/>
          <w:szCs w:val="24"/>
          <w:lang w:val="ru-RU"/>
        </w:rPr>
        <w:t xml:space="preserve"> </w:t>
      </w:r>
      <w:r w:rsidRPr="00800F2B">
        <w:rPr>
          <w:rFonts w:ascii="Times New Roman" w:hAnsi="Times New Roman"/>
          <w:sz w:val="24"/>
          <w:szCs w:val="24"/>
        </w:rPr>
        <w:t>// Диалог культур Евразии в археологии Казахстана. – Астана: Сарыарка, 2014</w:t>
      </w:r>
      <w:r w:rsidR="008F37CC">
        <w:rPr>
          <w:rFonts w:ascii="Times New Roman" w:hAnsi="Times New Roman"/>
          <w:sz w:val="24"/>
          <w:szCs w:val="24"/>
          <w:lang w:val="ru-RU"/>
        </w:rPr>
        <w:t xml:space="preserve"> – 735 с</w:t>
      </w:r>
      <w:r w:rsidRPr="00800F2B">
        <w:rPr>
          <w:rFonts w:ascii="Times New Roman" w:hAnsi="Times New Roman"/>
          <w:sz w:val="24"/>
          <w:szCs w:val="24"/>
        </w:rPr>
        <w:t>.</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 xml:space="preserve">Шкурко А.И. О локальных различиях в искусстве лесостепной скифии// Скифо-сибирский звериный стиль в искусстве народов Евразии. – М: Наука, 1976. – </w:t>
      </w:r>
      <w:r w:rsidR="008F37CC">
        <w:rPr>
          <w:rFonts w:ascii="Times New Roman" w:hAnsi="Times New Roman"/>
          <w:sz w:val="24"/>
          <w:szCs w:val="24"/>
          <w:lang w:val="ru-RU"/>
        </w:rPr>
        <w:t>272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Пугаченкова Г.А. Работы Мианкальской группы</w:t>
      </w:r>
      <w:r w:rsidR="009E1CAE">
        <w:rPr>
          <w:rFonts w:ascii="Times New Roman" w:hAnsi="Times New Roman"/>
          <w:sz w:val="24"/>
          <w:szCs w:val="24"/>
          <w:lang w:val="ru-RU"/>
        </w:rPr>
        <w:t xml:space="preserve"> </w:t>
      </w:r>
      <w:r w:rsidRPr="00800F2B">
        <w:rPr>
          <w:rFonts w:ascii="Times New Roman" w:hAnsi="Times New Roman"/>
          <w:sz w:val="24"/>
          <w:szCs w:val="24"/>
        </w:rPr>
        <w:t>// Археологические открытия 1982 года. – М.: Наука, 1984. – 527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Бейсенов А.З., Марьяшев А.Н. Петроглифы раннего железного века Жетысу. – Алматы: Хикари, 2014. – 156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Археологические открытия 1976 года. – М.: Наука, 1977. – 608 с.</w:t>
      </w:r>
    </w:p>
    <w:p w:rsidR="003426EF" w:rsidRPr="00800F2B" w:rsidRDefault="003426EF" w:rsidP="00A44C42">
      <w:pPr>
        <w:pStyle w:val="af2"/>
        <w:numPr>
          <w:ilvl w:val="0"/>
          <w:numId w:val="48"/>
        </w:numPr>
        <w:spacing w:after="0" w:line="360" w:lineRule="auto"/>
        <w:ind w:left="0" w:firstLine="426"/>
        <w:rPr>
          <w:rFonts w:ascii="Times New Roman" w:hAnsi="Times New Roman"/>
          <w:sz w:val="24"/>
          <w:szCs w:val="24"/>
        </w:rPr>
      </w:pPr>
      <w:r w:rsidRPr="00800F2B">
        <w:rPr>
          <w:rFonts w:ascii="Times New Roman" w:hAnsi="Times New Roman"/>
          <w:sz w:val="24"/>
          <w:szCs w:val="24"/>
        </w:rPr>
        <w:t xml:space="preserve">Кадырбаев М.К., Курманкулов Ж., Родионов В.В., Степанова И.Н. Работы в Актюбинской области// Археологические открытия 1974 года. – М.: Наука, 1975. – </w:t>
      </w:r>
      <w:r w:rsidR="008F37CC">
        <w:rPr>
          <w:rFonts w:ascii="Times New Roman" w:hAnsi="Times New Roman"/>
          <w:sz w:val="24"/>
          <w:szCs w:val="24"/>
          <w:lang w:val="ru-RU"/>
        </w:rPr>
        <w:t xml:space="preserve">156 </w:t>
      </w:r>
      <w:r w:rsidRPr="00800F2B">
        <w:rPr>
          <w:rFonts w:ascii="Times New Roman" w:hAnsi="Times New Roman"/>
          <w:sz w:val="24"/>
          <w:szCs w:val="24"/>
        </w:rPr>
        <w:t>с.</w:t>
      </w:r>
    </w:p>
    <w:p w:rsidR="00B46766" w:rsidRPr="00800F2B" w:rsidRDefault="00B46766" w:rsidP="00A44C42">
      <w:pPr>
        <w:pStyle w:val="af2"/>
        <w:numPr>
          <w:ilvl w:val="0"/>
          <w:numId w:val="48"/>
        </w:numPr>
        <w:spacing w:after="0" w:line="360" w:lineRule="auto"/>
        <w:ind w:left="0" w:firstLine="426"/>
        <w:jc w:val="both"/>
        <w:rPr>
          <w:rFonts w:ascii="Times New Roman" w:hAnsi="Times New Roman"/>
          <w:sz w:val="24"/>
          <w:szCs w:val="24"/>
        </w:rPr>
      </w:pPr>
      <w:r w:rsidRPr="00800F2B">
        <w:rPr>
          <w:rFonts w:ascii="Times New Roman" w:hAnsi="Times New Roman"/>
          <w:sz w:val="24"/>
          <w:szCs w:val="24"/>
        </w:rPr>
        <w:t>Бартольд В. В. Общие работы по истории Средней Азии // Сочинения: в 9 т. / Гафуров Б. Г. — М.: Восточная литература, 1963. — Т. 2, кн. 1. — 1024 с.</w:t>
      </w:r>
    </w:p>
    <w:p w:rsidR="00B46766" w:rsidRPr="00800F2B" w:rsidRDefault="00B46766" w:rsidP="00A44C42">
      <w:pPr>
        <w:pStyle w:val="af2"/>
        <w:numPr>
          <w:ilvl w:val="0"/>
          <w:numId w:val="48"/>
        </w:numPr>
        <w:spacing w:after="0" w:line="360" w:lineRule="auto"/>
        <w:ind w:left="0" w:firstLine="426"/>
        <w:jc w:val="both"/>
        <w:rPr>
          <w:rFonts w:ascii="Times New Roman" w:hAnsi="Times New Roman"/>
          <w:sz w:val="24"/>
          <w:szCs w:val="24"/>
        </w:rPr>
      </w:pPr>
      <w:r w:rsidRPr="00800F2B">
        <w:rPr>
          <w:rFonts w:ascii="Times New Roman" w:hAnsi="Times New Roman"/>
          <w:sz w:val="24"/>
          <w:szCs w:val="24"/>
        </w:rPr>
        <w:t>Бартольд, В.В. История культурной жизни Туркестана /</w:t>
      </w:r>
      <w:r w:rsidR="009E1CAE">
        <w:rPr>
          <w:rFonts w:ascii="Times New Roman" w:hAnsi="Times New Roman"/>
          <w:sz w:val="24"/>
          <w:szCs w:val="24"/>
          <w:lang w:val="ru-RU"/>
        </w:rPr>
        <w:t>/</w:t>
      </w:r>
      <w:r w:rsidRPr="00800F2B">
        <w:rPr>
          <w:rFonts w:ascii="Times New Roman" w:hAnsi="Times New Roman"/>
          <w:sz w:val="24"/>
          <w:szCs w:val="24"/>
        </w:rPr>
        <w:t xml:space="preserve"> В.В. Бартольд ; АН СССР. — Л.: изд-во Академии наук СССР, 1927. – 256 с.</w:t>
      </w:r>
    </w:p>
    <w:p w:rsidR="00B46766" w:rsidRPr="00800F2B" w:rsidRDefault="00B46766" w:rsidP="00A44C42">
      <w:pPr>
        <w:pStyle w:val="af2"/>
        <w:numPr>
          <w:ilvl w:val="0"/>
          <w:numId w:val="48"/>
        </w:numPr>
        <w:spacing w:after="0" w:line="360" w:lineRule="auto"/>
        <w:ind w:left="0" w:firstLine="426"/>
        <w:jc w:val="both"/>
        <w:rPr>
          <w:rFonts w:ascii="Times New Roman" w:hAnsi="Times New Roman"/>
          <w:sz w:val="24"/>
          <w:szCs w:val="24"/>
        </w:rPr>
      </w:pPr>
      <w:r w:rsidRPr="00800F2B">
        <w:rPr>
          <w:rFonts w:ascii="Times New Roman" w:hAnsi="Times New Roman"/>
          <w:sz w:val="24"/>
          <w:szCs w:val="24"/>
        </w:rPr>
        <w:t xml:space="preserve">Кляшторный С. Г., Султанов Т. И., Казахстан. Летопись трех тысячелетий. Редактор: Н. Аблязов. Алма–Ата: Издательство «Рауан», 1992, – 374 с. </w:t>
      </w:r>
    </w:p>
    <w:p w:rsidR="00B46766" w:rsidRPr="00800F2B" w:rsidRDefault="00B46766" w:rsidP="00A44C42">
      <w:pPr>
        <w:pStyle w:val="af2"/>
        <w:numPr>
          <w:ilvl w:val="0"/>
          <w:numId w:val="48"/>
        </w:numPr>
        <w:spacing w:after="0" w:line="360" w:lineRule="auto"/>
        <w:ind w:left="0" w:firstLine="426"/>
        <w:jc w:val="both"/>
        <w:rPr>
          <w:rFonts w:ascii="Times New Roman" w:hAnsi="Times New Roman"/>
          <w:sz w:val="24"/>
          <w:szCs w:val="24"/>
        </w:rPr>
      </w:pPr>
      <w:r w:rsidRPr="00800F2B">
        <w:rPr>
          <w:rFonts w:ascii="Times New Roman" w:hAnsi="Times New Roman"/>
          <w:sz w:val="24"/>
          <w:szCs w:val="24"/>
        </w:rPr>
        <w:t>Бернштам А.Н. Основные этапы истории культуры Семиречья и Тянь-Шаня // Советская археология. Т. IX. – М.: изд-во Академии наук СССР, 1949. – 338 с.</w:t>
      </w:r>
    </w:p>
    <w:p w:rsidR="00B46766" w:rsidRPr="00800F2B" w:rsidRDefault="00B46766" w:rsidP="00A44C42">
      <w:pPr>
        <w:pStyle w:val="af2"/>
        <w:numPr>
          <w:ilvl w:val="0"/>
          <w:numId w:val="48"/>
        </w:numPr>
        <w:spacing w:after="0" w:line="360" w:lineRule="auto"/>
        <w:ind w:left="0" w:firstLine="426"/>
        <w:jc w:val="both"/>
        <w:rPr>
          <w:rFonts w:ascii="Times New Roman" w:hAnsi="Times New Roman"/>
          <w:sz w:val="24"/>
          <w:szCs w:val="24"/>
        </w:rPr>
      </w:pPr>
      <w:r w:rsidRPr="00800F2B">
        <w:rPr>
          <w:rFonts w:ascii="Times New Roman" w:hAnsi="Times New Roman"/>
          <w:sz w:val="24"/>
          <w:szCs w:val="24"/>
        </w:rPr>
        <w:lastRenderedPageBreak/>
        <w:t>Бернштам А.Н. Согдийская колонизация Семиречья // КСИИМ. Вып. 6. – М-Л.: изд-во Академии наук СССР, 1940. – 103 с.</w:t>
      </w:r>
    </w:p>
    <w:p w:rsidR="00B46766" w:rsidRPr="00800F2B" w:rsidRDefault="00B46766" w:rsidP="00A44C42">
      <w:pPr>
        <w:pStyle w:val="af2"/>
        <w:numPr>
          <w:ilvl w:val="0"/>
          <w:numId w:val="48"/>
        </w:numPr>
        <w:spacing w:after="0" w:line="360" w:lineRule="auto"/>
        <w:ind w:left="0" w:firstLine="426"/>
        <w:jc w:val="both"/>
        <w:rPr>
          <w:rFonts w:ascii="Times New Roman" w:hAnsi="Times New Roman"/>
          <w:sz w:val="24"/>
          <w:szCs w:val="24"/>
        </w:rPr>
      </w:pPr>
      <w:r w:rsidRPr="00800F2B">
        <w:rPr>
          <w:rFonts w:ascii="Times New Roman" w:hAnsi="Times New Roman"/>
          <w:sz w:val="24"/>
          <w:szCs w:val="24"/>
        </w:rPr>
        <w:t>Байпаков К.М., Савельева Т.В., Чанг К. Средневековые города и поселения северо-восточного Жетысу // Научное издание.  - Алматы: Ин-т археологии МОН РК, 2002. - 208 с.</w:t>
      </w:r>
    </w:p>
    <w:p w:rsidR="003426EF" w:rsidRPr="00A73FC7" w:rsidRDefault="003426EF" w:rsidP="00A96D05">
      <w:pPr>
        <w:pStyle w:val="af2"/>
        <w:spacing w:after="0" w:line="360" w:lineRule="auto"/>
        <w:ind w:left="375"/>
      </w:pPr>
    </w:p>
    <w:p w:rsidR="00A73FC7" w:rsidRPr="00A73FC7" w:rsidRDefault="00A73FC7" w:rsidP="00A96D05">
      <w:pPr>
        <w:pStyle w:val="af2"/>
        <w:spacing w:after="0" w:line="360" w:lineRule="auto"/>
        <w:ind w:left="375"/>
      </w:pPr>
    </w:p>
    <w:p w:rsidR="00D445EA" w:rsidRPr="000B6B38" w:rsidRDefault="00F469FE" w:rsidP="0034467A">
      <w:pPr>
        <w:spacing w:line="360" w:lineRule="auto"/>
        <w:jc w:val="center"/>
      </w:pPr>
      <w:r w:rsidRPr="000B6B38">
        <w:br w:type="page"/>
      </w:r>
      <w:r w:rsidR="002D17BB" w:rsidRPr="000B6B38">
        <w:lastRenderedPageBreak/>
        <w:t>ПРИЛОЖЕНИЕ</w:t>
      </w:r>
      <w:r w:rsidR="006E1FFA" w:rsidRPr="00C421BB">
        <w:t xml:space="preserve"> </w:t>
      </w:r>
      <w:r w:rsidR="002D17BB" w:rsidRPr="000B6B38">
        <w:t>А</w:t>
      </w:r>
    </w:p>
    <w:p w:rsidR="00D445EA" w:rsidRPr="000B6B38" w:rsidRDefault="002F0E9B" w:rsidP="00C421BB">
      <w:pPr>
        <w:spacing w:line="360" w:lineRule="auto"/>
        <w:jc w:val="center"/>
      </w:pPr>
      <w:r>
        <w:t>Техническая спецификация и к</w:t>
      </w:r>
      <w:r w:rsidR="00D445EA" w:rsidRPr="000B6B38">
        <w:t>алендарный план работ</w:t>
      </w:r>
    </w:p>
    <w:p w:rsidR="00D445EA" w:rsidRPr="000B6B38" w:rsidRDefault="00D445EA" w:rsidP="00C421BB">
      <w:pPr>
        <w:tabs>
          <w:tab w:val="left" w:pos="540"/>
        </w:tabs>
        <w:spacing w:line="360" w:lineRule="auto"/>
        <w:ind w:firstLine="567"/>
        <w:jc w:val="center"/>
      </w:pPr>
      <w:r w:rsidRPr="000B6B38">
        <w:t>по проекту «</w:t>
      </w:r>
      <w:r w:rsidR="006E1FFA" w:rsidRPr="00C65FB1">
        <w:t>Семиозис материальной культуры Жетысу на материалах археологического комплекс</w:t>
      </w:r>
      <w:r w:rsidR="006E1FFA">
        <w:t>а Рахат с эпохи саков до XIII в</w:t>
      </w:r>
      <w:r w:rsidR="006E1FFA" w:rsidRPr="000B6B38">
        <w:t xml:space="preserve">. </w:t>
      </w:r>
      <w:r w:rsidR="00F3176F" w:rsidRPr="000B6B38">
        <w:t>» на 201</w:t>
      </w:r>
      <w:r w:rsidR="006E1FFA" w:rsidRPr="00272024">
        <w:t>9</w:t>
      </w:r>
      <w:r w:rsidRPr="000B6B38">
        <w:t xml:space="preserve"> г.</w:t>
      </w:r>
    </w:p>
    <w:p w:rsidR="00D445EA" w:rsidRPr="000B6B38" w:rsidRDefault="002F0E9B" w:rsidP="00D445EA">
      <w:pPr>
        <w:jc w:val="center"/>
      </w:pPr>
      <w:r w:rsidRPr="002F0E9B">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0.75pt" o:ole="">
            <v:imagedata r:id="rId9" o:title=""/>
          </v:shape>
          <o:OLEObject Type="Embed" ProgID="AcroExch.Document.DC" ShapeID="_x0000_i1025" DrawAspect="Content" ObjectID="_1668239536" r:id="rId10"/>
        </w:object>
      </w:r>
    </w:p>
    <w:p w:rsidR="00F469FE" w:rsidRPr="000B6B38" w:rsidRDefault="00F469FE">
      <w:pPr>
        <w:spacing w:after="200" w:line="276" w:lineRule="auto"/>
        <w:rPr>
          <w:bCs/>
          <w:i/>
        </w:rPr>
      </w:pPr>
      <w:r w:rsidRPr="000B6B38">
        <w:rPr>
          <w:bCs/>
          <w:i/>
        </w:rPr>
        <w:br w:type="page"/>
      </w:r>
      <w:r w:rsidR="002F0E9B" w:rsidRPr="002F0E9B">
        <w:rPr>
          <w:bCs/>
          <w:i/>
        </w:rPr>
        <w:object w:dxaOrig="8925" w:dyaOrig="12615">
          <v:shape id="_x0000_i1026" type="#_x0000_t75" style="width:446.25pt;height:630.75pt" o:ole="">
            <v:imagedata r:id="rId11" o:title=""/>
          </v:shape>
          <o:OLEObject Type="Embed" ProgID="AcroExch.Document.DC" ShapeID="_x0000_i1026" DrawAspect="Content" ObjectID="_1668239537" r:id="rId12"/>
        </w:object>
      </w:r>
    </w:p>
    <w:p w:rsidR="00E75793" w:rsidRDefault="00E75793" w:rsidP="002D17BB">
      <w:pPr>
        <w:tabs>
          <w:tab w:val="num" w:pos="0"/>
        </w:tabs>
        <w:spacing w:line="360" w:lineRule="auto"/>
        <w:jc w:val="center"/>
        <w:rPr>
          <w:bCs/>
        </w:rPr>
      </w:pPr>
    </w:p>
    <w:p w:rsidR="00E75793" w:rsidRDefault="00E75793" w:rsidP="002D17BB">
      <w:pPr>
        <w:tabs>
          <w:tab w:val="num" w:pos="0"/>
        </w:tabs>
        <w:spacing w:line="360" w:lineRule="auto"/>
        <w:jc w:val="center"/>
        <w:rPr>
          <w:bCs/>
        </w:rPr>
      </w:pPr>
    </w:p>
    <w:p w:rsidR="00E75793" w:rsidRDefault="00E75793" w:rsidP="002D17BB">
      <w:pPr>
        <w:tabs>
          <w:tab w:val="num" w:pos="0"/>
        </w:tabs>
        <w:spacing w:line="360" w:lineRule="auto"/>
        <w:jc w:val="center"/>
        <w:rPr>
          <w:bCs/>
        </w:rPr>
      </w:pPr>
    </w:p>
    <w:p w:rsidR="00E75793" w:rsidRDefault="00E75793" w:rsidP="002D17BB">
      <w:pPr>
        <w:tabs>
          <w:tab w:val="num" w:pos="0"/>
        </w:tabs>
        <w:spacing w:line="360" w:lineRule="auto"/>
        <w:jc w:val="center"/>
        <w:rPr>
          <w:bCs/>
        </w:rPr>
      </w:pPr>
    </w:p>
    <w:p w:rsidR="00E75793" w:rsidRDefault="002F0E9B" w:rsidP="002D17BB">
      <w:pPr>
        <w:tabs>
          <w:tab w:val="num" w:pos="0"/>
        </w:tabs>
        <w:spacing w:line="360" w:lineRule="auto"/>
        <w:jc w:val="center"/>
        <w:rPr>
          <w:bCs/>
        </w:rPr>
      </w:pPr>
      <w:r w:rsidRPr="002F0E9B">
        <w:rPr>
          <w:bCs/>
        </w:rPr>
        <w:object w:dxaOrig="8925" w:dyaOrig="12615">
          <v:shape id="_x0000_i1027" type="#_x0000_t75" style="width:446.25pt;height:630.75pt" o:ole="">
            <v:imagedata r:id="rId13" o:title=""/>
          </v:shape>
          <o:OLEObject Type="Embed" ProgID="AcroExch.Document.DC" ShapeID="_x0000_i1027" DrawAspect="Content" ObjectID="_1668239538" r:id="rId14"/>
        </w:object>
      </w:r>
    </w:p>
    <w:p w:rsidR="00E75793" w:rsidRDefault="00E75793" w:rsidP="002D17BB">
      <w:pPr>
        <w:tabs>
          <w:tab w:val="num" w:pos="0"/>
        </w:tabs>
        <w:spacing w:line="360" w:lineRule="auto"/>
        <w:jc w:val="center"/>
        <w:rPr>
          <w:bCs/>
        </w:rPr>
      </w:pPr>
    </w:p>
    <w:p w:rsidR="00E75793" w:rsidRDefault="00E75793" w:rsidP="002D17BB">
      <w:pPr>
        <w:tabs>
          <w:tab w:val="num" w:pos="0"/>
        </w:tabs>
        <w:spacing w:line="360" w:lineRule="auto"/>
        <w:jc w:val="center"/>
        <w:rPr>
          <w:bCs/>
        </w:rPr>
      </w:pPr>
    </w:p>
    <w:p w:rsidR="00E75793" w:rsidRDefault="00E75793" w:rsidP="002D17BB">
      <w:pPr>
        <w:tabs>
          <w:tab w:val="num" w:pos="0"/>
        </w:tabs>
        <w:spacing w:line="360" w:lineRule="auto"/>
        <w:jc w:val="center"/>
        <w:rPr>
          <w:bCs/>
        </w:rPr>
      </w:pPr>
    </w:p>
    <w:p w:rsidR="002F0E9B" w:rsidRDefault="002F0E9B" w:rsidP="002F0E9B">
      <w:pPr>
        <w:tabs>
          <w:tab w:val="num" w:pos="0"/>
        </w:tabs>
        <w:spacing w:line="360" w:lineRule="auto"/>
        <w:rPr>
          <w:bCs/>
        </w:rPr>
      </w:pPr>
    </w:p>
    <w:p w:rsidR="004D7C95" w:rsidRPr="000B6B38" w:rsidRDefault="004D7C95" w:rsidP="002F0E9B">
      <w:pPr>
        <w:tabs>
          <w:tab w:val="num" w:pos="0"/>
        </w:tabs>
        <w:spacing w:line="360" w:lineRule="auto"/>
        <w:jc w:val="center"/>
        <w:rPr>
          <w:bCs/>
        </w:rPr>
      </w:pPr>
      <w:r w:rsidRPr="000B6B38">
        <w:rPr>
          <w:bCs/>
        </w:rPr>
        <w:lastRenderedPageBreak/>
        <w:t>ПРИЛОЖЕНИЕ Б</w:t>
      </w:r>
    </w:p>
    <w:p w:rsidR="00166EC4" w:rsidRDefault="002D17BB" w:rsidP="00E75793">
      <w:pPr>
        <w:tabs>
          <w:tab w:val="num" w:pos="0"/>
        </w:tabs>
        <w:spacing w:line="360" w:lineRule="auto"/>
        <w:jc w:val="center"/>
        <w:rPr>
          <w:bCs/>
          <w:i/>
        </w:rPr>
      </w:pPr>
      <w:r w:rsidRPr="000B6B38">
        <w:rPr>
          <w:bCs/>
          <w:i/>
        </w:rPr>
        <w:t>Публикации</w:t>
      </w:r>
      <w:r w:rsidR="00937366" w:rsidRPr="000B6B38">
        <w:rPr>
          <w:bCs/>
          <w:i/>
        </w:rPr>
        <w:t xml:space="preserve"> </w:t>
      </w:r>
      <w:r w:rsidRPr="000B6B38">
        <w:rPr>
          <w:bCs/>
          <w:i/>
        </w:rPr>
        <w:t>исполнителей</w:t>
      </w:r>
      <w:r w:rsidR="00937366" w:rsidRPr="000B6B38">
        <w:rPr>
          <w:bCs/>
          <w:i/>
        </w:rPr>
        <w:t xml:space="preserve"> </w:t>
      </w:r>
      <w:r w:rsidRPr="000B6B38">
        <w:rPr>
          <w:bCs/>
          <w:i/>
        </w:rPr>
        <w:t>проекта</w:t>
      </w:r>
    </w:p>
    <w:p w:rsidR="00A44C42" w:rsidRPr="00A44C42" w:rsidRDefault="00A44C42" w:rsidP="00E656F8">
      <w:pPr>
        <w:spacing w:line="360" w:lineRule="auto"/>
        <w:ind w:left="426"/>
        <w:jc w:val="both"/>
        <w:rPr>
          <w:bCs/>
        </w:rPr>
      </w:pPr>
      <w:r>
        <w:rPr>
          <w:bCs/>
          <w:lang w:val="en-US"/>
        </w:rPr>
        <w:t>I</w:t>
      </w:r>
      <w:r w:rsidRPr="00037532">
        <w:rPr>
          <w:bCs/>
        </w:rPr>
        <w:t xml:space="preserve"> Отечественные </w:t>
      </w:r>
      <w:r>
        <w:rPr>
          <w:bCs/>
        </w:rPr>
        <w:t>публикации</w:t>
      </w:r>
    </w:p>
    <w:p w:rsidR="00CC4580" w:rsidRPr="002F0E9B" w:rsidRDefault="00CC4580" w:rsidP="00674DCE">
      <w:pPr>
        <w:pStyle w:val="af2"/>
        <w:numPr>
          <w:ilvl w:val="0"/>
          <w:numId w:val="47"/>
        </w:numPr>
        <w:autoSpaceDE w:val="0"/>
        <w:autoSpaceDN w:val="0"/>
        <w:adjustRightInd w:val="0"/>
        <w:spacing w:line="360" w:lineRule="auto"/>
        <w:ind w:left="0" w:firstLine="426"/>
        <w:jc w:val="both"/>
        <w:rPr>
          <w:rStyle w:val="afe"/>
          <w:rFonts w:ascii="Times New Roman" w:hAnsi="Times New Roman"/>
          <w:color w:val="000000"/>
          <w:spacing w:val="2"/>
          <w:sz w:val="24"/>
          <w:szCs w:val="24"/>
          <w:u w:val="none"/>
          <w:lang w:eastAsia="zh-CN"/>
        </w:rPr>
      </w:pPr>
      <w:r w:rsidRPr="00CC4580">
        <w:rPr>
          <w:rFonts w:ascii="Times New Roman" w:hAnsi="Times New Roman"/>
          <w:color w:val="000000"/>
          <w:spacing w:val="2"/>
          <w:sz w:val="24"/>
          <w:szCs w:val="24"/>
          <w:lang w:eastAsia="zh-CN"/>
        </w:rPr>
        <w:t>Нурмуханбетов Б.Н., Тулегенов, Т.Ж., Иванов С.С., К</w:t>
      </w:r>
      <w:proofErr w:type="spellStart"/>
      <w:r w:rsidR="00A44C42">
        <w:rPr>
          <w:rFonts w:ascii="Times New Roman" w:hAnsi="Times New Roman"/>
          <w:color w:val="000000"/>
          <w:spacing w:val="2"/>
          <w:sz w:val="24"/>
          <w:szCs w:val="24"/>
          <w:lang w:val="ru-RU" w:eastAsia="zh-CN"/>
        </w:rPr>
        <w:t>оллекция</w:t>
      </w:r>
      <w:proofErr w:type="spellEnd"/>
      <w:r w:rsidRPr="00CC4580">
        <w:rPr>
          <w:rFonts w:ascii="Times New Roman" w:hAnsi="Times New Roman"/>
          <w:color w:val="000000"/>
          <w:spacing w:val="2"/>
          <w:sz w:val="24"/>
          <w:szCs w:val="24"/>
          <w:lang w:eastAsia="zh-CN"/>
        </w:rPr>
        <w:t xml:space="preserve"> </w:t>
      </w:r>
      <w:r w:rsidR="00A44C42">
        <w:rPr>
          <w:rFonts w:ascii="Times New Roman" w:hAnsi="Times New Roman"/>
          <w:color w:val="000000"/>
          <w:spacing w:val="2"/>
          <w:sz w:val="24"/>
          <w:szCs w:val="24"/>
          <w:lang w:val="ru-RU" w:eastAsia="zh-CN"/>
        </w:rPr>
        <w:t>предметов</w:t>
      </w:r>
      <w:r w:rsidRPr="00CC4580">
        <w:rPr>
          <w:rFonts w:ascii="Times New Roman" w:hAnsi="Times New Roman"/>
          <w:color w:val="000000"/>
          <w:spacing w:val="2"/>
          <w:sz w:val="24"/>
          <w:szCs w:val="24"/>
          <w:lang w:eastAsia="zh-CN"/>
        </w:rPr>
        <w:t xml:space="preserve">  </w:t>
      </w:r>
      <w:proofErr w:type="spellStart"/>
      <w:r w:rsidR="00037532">
        <w:rPr>
          <w:rFonts w:ascii="Times New Roman" w:hAnsi="Times New Roman"/>
          <w:color w:val="000000"/>
          <w:spacing w:val="2"/>
          <w:sz w:val="24"/>
          <w:szCs w:val="24"/>
          <w:lang w:val="ru-RU" w:eastAsia="zh-CN"/>
        </w:rPr>
        <w:t>сакского</w:t>
      </w:r>
      <w:proofErr w:type="spellEnd"/>
      <w:r w:rsidRPr="00CC4580">
        <w:rPr>
          <w:rFonts w:ascii="Times New Roman" w:hAnsi="Times New Roman"/>
          <w:color w:val="000000"/>
          <w:spacing w:val="2"/>
          <w:sz w:val="24"/>
          <w:szCs w:val="24"/>
          <w:lang w:eastAsia="zh-CN"/>
        </w:rPr>
        <w:t xml:space="preserve"> </w:t>
      </w:r>
      <w:r w:rsidR="00037532">
        <w:rPr>
          <w:rFonts w:ascii="Times New Roman" w:hAnsi="Times New Roman"/>
          <w:color w:val="000000"/>
          <w:spacing w:val="2"/>
          <w:sz w:val="24"/>
          <w:szCs w:val="24"/>
          <w:lang w:val="ru-RU" w:eastAsia="zh-CN"/>
        </w:rPr>
        <w:t>времени</w:t>
      </w:r>
      <w:r w:rsidRPr="00CC4580">
        <w:rPr>
          <w:rFonts w:ascii="Times New Roman" w:hAnsi="Times New Roman"/>
          <w:color w:val="000000"/>
          <w:spacing w:val="2"/>
          <w:sz w:val="24"/>
          <w:szCs w:val="24"/>
          <w:lang w:eastAsia="zh-CN"/>
        </w:rPr>
        <w:t xml:space="preserve"> </w:t>
      </w:r>
      <w:r w:rsidR="00037532">
        <w:rPr>
          <w:rFonts w:ascii="Times New Roman" w:hAnsi="Times New Roman"/>
          <w:color w:val="000000"/>
          <w:spacing w:val="2"/>
          <w:sz w:val="24"/>
          <w:szCs w:val="24"/>
          <w:lang w:val="ru-RU" w:eastAsia="zh-CN"/>
        </w:rPr>
        <w:t>из</w:t>
      </w:r>
      <w:r w:rsidRPr="00CC4580">
        <w:rPr>
          <w:rFonts w:ascii="Times New Roman" w:hAnsi="Times New Roman"/>
          <w:color w:val="000000"/>
          <w:spacing w:val="2"/>
          <w:sz w:val="24"/>
          <w:szCs w:val="24"/>
          <w:lang w:eastAsia="zh-CN"/>
        </w:rPr>
        <w:t xml:space="preserve"> </w:t>
      </w:r>
      <w:r w:rsidR="00037532">
        <w:rPr>
          <w:rFonts w:ascii="Times New Roman" w:hAnsi="Times New Roman"/>
          <w:color w:val="000000"/>
          <w:spacing w:val="2"/>
          <w:sz w:val="24"/>
          <w:szCs w:val="24"/>
          <w:lang w:val="ru-RU" w:eastAsia="zh-CN"/>
        </w:rPr>
        <w:t>могильников</w:t>
      </w:r>
      <w:r w:rsidRPr="00CC4580">
        <w:rPr>
          <w:rFonts w:ascii="Times New Roman" w:hAnsi="Times New Roman"/>
          <w:color w:val="000000"/>
          <w:spacing w:val="2"/>
          <w:sz w:val="24"/>
          <w:szCs w:val="24"/>
          <w:lang w:eastAsia="zh-CN"/>
        </w:rPr>
        <w:t xml:space="preserve"> </w:t>
      </w:r>
      <w:proofErr w:type="spellStart"/>
      <w:r w:rsidR="00037532">
        <w:rPr>
          <w:rFonts w:ascii="Times New Roman" w:hAnsi="Times New Roman"/>
          <w:color w:val="000000"/>
          <w:spacing w:val="2"/>
          <w:sz w:val="24"/>
          <w:szCs w:val="24"/>
          <w:lang w:val="ru-RU" w:eastAsia="zh-CN"/>
        </w:rPr>
        <w:t>Молалы</w:t>
      </w:r>
      <w:proofErr w:type="spellEnd"/>
      <w:r w:rsidR="00037532">
        <w:rPr>
          <w:rFonts w:ascii="Times New Roman" w:hAnsi="Times New Roman"/>
          <w:color w:val="000000"/>
          <w:spacing w:val="2"/>
          <w:sz w:val="24"/>
          <w:szCs w:val="24"/>
          <w:lang w:eastAsia="zh-CN"/>
        </w:rPr>
        <w:t xml:space="preserve"> и</w:t>
      </w:r>
      <w:r w:rsidRPr="00CC4580">
        <w:rPr>
          <w:rFonts w:ascii="Times New Roman" w:hAnsi="Times New Roman"/>
          <w:color w:val="000000"/>
          <w:spacing w:val="2"/>
          <w:sz w:val="24"/>
          <w:szCs w:val="24"/>
          <w:lang w:eastAsia="zh-CN"/>
        </w:rPr>
        <w:t xml:space="preserve"> Ш</w:t>
      </w:r>
      <w:proofErr w:type="spellStart"/>
      <w:r w:rsidR="00037532">
        <w:rPr>
          <w:rFonts w:ascii="Times New Roman" w:hAnsi="Times New Roman"/>
          <w:color w:val="000000"/>
          <w:spacing w:val="2"/>
          <w:sz w:val="24"/>
          <w:szCs w:val="24"/>
          <w:lang w:val="ru-RU" w:eastAsia="zh-CN"/>
        </w:rPr>
        <w:t>убарат</w:t>
      </w:r>
      <w:proofErr w:type="spellEnd"/>
      <w:r w:rsidRPr="00CC4580">
        <w:rPr>
          <w:rFonts w:ascii="Times New Roman" w:hAnsi="Times New Roman"/>
          <w:color w:val="000000"/>
          <w:spacing w:val="2"/>
          <w:sz w:val="24"/>
          <w:szCs w:val="24"/>
          <w:lang w:eastAsia="zh-CN"/>
        </w:rPr>
        <w:t>. </w:t>
      </w:r>
      <w:r w:rsidRPr="00037532">
        <w:rPr>
          <w:rFonts w:ascii="Times New Roman" w:hAnsi="Times New Roman"/>
          <w:iCs/>
          <w:color w:val="000000"/>
          <w:spacing w:val="2"/>
          <w:sz w:val="24"/>
          <w:szCs w:val="24"/>
          <w:lang w:eastAsia="zh-CN"/>
        </w:rPr>
        <w:t>Теория и практика археологических исследований</w:t>
      </w:r>
      <w:r w:rsidRPr="00CC4580">
        <w:rPr>
          <w:rFonts w:ascii="Times New Roman" w:hAnsi="Times New Roman"/>
          <w:color w:val="000000"/>
          <w:spacing w:val="2"/>
          <w:sz w:val="24"/>
          <w:szCs w:val="24"/>
          <w:lang w:eastAsia="zh-CN"/>
        </w:rPr>
        <w:t>, </w:t>
      </w:r>
      <w:r w:rsidRPr="00CC4580">
        <w:rPr>
          <w:rFonts w:ascii="Times New Roman" w:hAnsi="Times New Roman"/>
          <w:i/>
          <w:iCs/>
          <w:color w:val="000000"/>
          <w:spacing w:val="2"/>
          <w:sz w:val="24"/>
          <w:szCs w:val="24"/>
          <w:lang w:eastAsia="zh-CN"/>
        </w:rPr>
        <w:t>25</w:t>
      </w:r>
      <w:r w:rsidRPr="00CC4580">
        <w:rPr>
          <w:rFonts w:ascii="Times New Roman" w:hAnsi="Times New Roman"/>
          <w:color w:val="000000"/>
          <w:spacing w:val="2"/>
          <w:sz w:val="24"/>
          <w:szCs w:val="24"/>
          <w:lang w:eastAsia="zh-CN"/>
        </w:rPr>
        <w:t xml:space="preserve">(1), 99-108 / </w:t>
      </w:r>
      <w:hyperlink r:id="rId15" w:history="1">
        <w:r w:rsidRPr="002F3EB5">
          <w:rPr>
            <w:rStyle w:val="afe"/>
            <w:rFonts w:ascii="Times New Roman" w:hAnsi="Times New Roman"/>
            <w:spacing w:val="2"/>
            <w:sz w:val="24"/>
            <w:szCs w:val="24"/>
            <w:lang w:eastAsia="zh-CN"/>
          </w:rPr>
          <w:t>https://doi.org/10.14258/tpai(2019)1(25).-09</w:t>
        </w:r>
      </w:hyperlink>
    </w:p>
    <w:p w:rsidR="00CC4580" w:rsidRDefault="00CC4580" w:rsidP="00674DCE">
      <w:pPr>
        <w:pStyle w:val="af2"/>
        <w:numPr>
          <w:ilvl w:val="0"/>
          <w:numId w:val="47"/>
        </w:numPr>
        <w:autoSpaceDE w:val="0"/>
        <w:autoSpaceDN w:val="0"/>
        <w:adjustRightInd w:val="0"/>
        <w:spacing w:line="360" w:lineRule="auto"/>
        <w:ind w:left="0" w:firstLine="426"/>
        <w:jc w:val="both"/>
        <w:rPr>
          <w:rFonts w:ascii="Times New Roman" w:hAnsi="Times New Roman"/>
          <w:color w:val="000000"/>
          <w:spacing w:val="2"/>
          <w:sz w:val="24"/>
          <w:szCs w:val="24"/>
          <w:lang w:eastAsia="zh-CN"/>
        </w:rPr>
      </w:pPr>
      <w:r w:rsidRPr="002F0E9B">
        <w:rPr>
          <w:rFonts w:ascii="Times New Roman" w:hAnsi="Times New Roman"/>
          <w:color w:val="000000"/>
          <w:spacing w:val="2"/>
          <w:sz w:val="24"/>
          <w:szCs w:val="24"/>
          <w:lang w:val="ru-RU" w:eastAsia="zh-CN"/>
        </w:rPr>
        <w:t xml:space="preserve">Чекин А.Г., </w:t>
      </w:r>
      <w:proofErr w:type="spellStart"/>
      <w:r w:rsidRPr="002F0E9B">
        <w:rPr>
          <w:rFonts w:ascii="Times New Roman" w:hAnsi="Times New Roman"/>
          <w:color w:val="000000"/>
          <w:spacing w:val="2"/>
          <w:sz w:val="24"/>
          <w:szCs w:val="24"/>
          <w:lang w:val="ru-RU" w:eastAsia="zh-CN"/>
        </w:rPr>
        <w:t>Тулегенов</w:t>
      </w:r>
      <w:proofErr w:type="spellEnd"/>
      <w:r w:rsidRPr="002F0E9B">
        <w:rPr>
          <w:rFonts w:ascii="Times New Roman" w:hAnsi="Times New Roman"/>
          <w:color w:val="000000"/>
          <w:spacing w:val="2"/>
          <w:sz w:val="24"/>
          <w:szCs w:val="24"/>
          <w:lang w:val="ru-RU" w:eastAsia="zh-CN"/>
        </w:rPr>
        <w:t xml:space="preserve"> Т.Ж., </w:t>
      </w:r>
      <w:proofErr w:type="spellStart"/>
      <w:r w:rsidRPr="002F0E9B">
        <w:rPr>
          <w:rFonts w:ascii="Times New Roman" w:hAnsi="Times New Roman"/>
          <w:color w:val="000000"/>
          <w:spacing w:val="2"/>
          <w:sz w:val="24"/>
          <w:szCs w:val="24"/>
          <w:lang w:val="ru-RU" w:eastAsia="zh-CN"/>
        </w:rPr>
        <w:t>Бесетаев</w:t>
      </w:r>
      <w:proofErr w:type="spellEnd"/>
      <w:r w:rsidRPr="002F0E9B">
        <w:rPr>
          <w:rFonts w:ascii="Times New Roman" w:hAnsi="Times New Roman"/>
          <w:color w:val="000000"/>
          <w:spacing w:val="2"/>
          <w:sz w:val="24"/>
          <w:szCs w:val="24"/>
          <w:lang w:val="ru-RU" w:eastAsia="zh-CN"/>
        </w:rPr>
        <w:t xml:space="preserve"> Б.Б., К </w:t>
      </w:r>
      <w:r w:rsidR="00037532">
        <w:rPr>
          <w:rFonts w:ascii="Times New Roman" w:hAnsi="Times New Roman"/>
          <w:color w:val="000000"/>
          <w:spacing w:val="2"/>
          <w:sz w:val="24"/>
          <w:szCs w:val="24"/>
          <w:lang w:val="ru-RU" w:eastAsia="zh-CN"/>
        </w:rPr>
        <w:t>вопросу</w:t>
      </w:r>
      <w:r w:rsidRPr="002F0E9B">
        <w:rPr>
          <w:rFonts w:ascii="Times New Roman" w:hAnsi="Times New Roman"/>
          <w:color w:val="000000"/>
          <w:spacing w:val="2"/>
          <w:sz w:val="24"/>
          <w:szCs w:val="24"/>
          <w:lang w:val="ru-RU" w:eastAsia="zh-CN"/>
        </w:rPr>
        <w:t xml:space="preserve"> </w:t>
      </w:r>
      <w:r w:rsidR="00037532">
        <w:rPr>
          <w:rFonts w:ascii="Times New Roman" w:hAnsi="Times New Roman"/>
          <w:color w:val="000000"/>
          <w:spacing w:val="2"/>
          <w:sz w:val="24"/>
          <w:szCs w:val="24"/>
          <w:lang w:val="ru-RU" w:eastAsia="zh-CN"/>
        </w:rPr>
        <w:t>о</w:t>
      </w:r>
      <w:r w:rsidRPr="002F0E9B">
        <w:rPr>
          <w:rFonts w:ascii="Times New Roman" w:hAnsi="Times New Roman"/>
          <w:color w:val="000000"/>
          <w:spacing w:val="2"/>
          <w:sz w:val="24"/>
          <w:szCs w:val="24"/>
          <w:lang w:val="ru-RU" w:eastAsia="zh-CN"/>
        </w:rPr>
        <w:t xml:space="preserve"> </w:t>
      </w:r>
      <w:r w:rsidR="00037532">
        <w:rPr>
          <w:rFonts w:ascii="Times New Roman" w:hAnsi="Times New Roman"/>
          <w:color w:val="000000"/>
          <w:spacing w:val="2"/>
          <w:sz w:val="24"/>
          <w:szCs w:val="24"/>
          <w:lang w:val="ru-RU" w:eastAsia="zh-CN"/>
        </w:rPr>
        <w:t>культурной</w:t>
      </w:r>
      <w:r w:rsidRPr="002F0E9B">
        <w:rPr>
          <w:rFonts w:ascii="Times New Roman" w:hAnsi="Times New Roman"/>
          <w:color w:val="000000"/>
          <w:spacing w:val="2"/>
          <w:sz w:val="24"/>
          <w:szCs w:val="24"/>
          <w:lang w:val="ru-RU" w:eastAsia="zh-CN"/>
        </w:rPr>
        <w:t xml:space="preserve"> </w:t>
      </w:r>
      <w:r w:rsidR="00037532">
        <w:rPr>
          <w:rFonts w:ascii="Times New Roman" w:hAnsi="Times New Roman"/>
          <w:color w:val="000000"/>
          <w:spacing w:val="2"/>
          <w:sz w:val="24"/>
          <w:szCs w:val="24"/>
          <w:lang w:val="ru-RU" w:eastAsia="zh-CN"/>
        </w:rPr>
        <w:t>принадлежности</w:t>
      </w:r>
      <w:r w:rsidRPr="002F0E9B">
        <w:rPr>
          <w:rFonts w:ascii="Times New Roman" w:hAnsi="Times New Roman"/>
          <w:color w:val="000000"/>
          <w:spacing w:val="2"/>
          <w:sz w:val="24"/>
          <w:szCs w:val="24"/>
          <w:lang w:val="ru-RU" w:eastAsia="zh-CN"/>
        </w:rPr>
        <w:t xml:space="preserve"> </w:t>
      </w:r>
      <w:r w:rsidR="00037532">
        <w:rPr>
          <w:rFonts w:ascii="Times New Roman" w:hAnsi="Times New Roman"/>
          <w:color w:val="000000"/>
          <w:spacing w:val="2"/>
          <w:sz w:val="24"/>
          <w:szCs w:val="24"/>
          <w:lang w:val="ru-RU" w:eastAsia="zh-CN"/>
        </w:rPr>
        <w:t>населения</w:t>
      </w:r>
      <w:r w:rsidRPr="002F0E9B">
        <w:rPr>
          <w:rFonts w:ascii="Times New Roman" w:hAnsi="Times New Roman"/>
          <w:color w:val="000000"/>
          <w:spacing w:val="2"/>
          <w:sz w:val="24"/>
          <w:szCs w:val="24"/>
          <w:lang w:val="ru-RU" w:eastAsia="zh-CN"/>
        </w:rPr>
        <w:t xml:space="preserve"> </w:t>
      </w:r>
      <w:r w:rsidR="00037532">
        <w:rPr>
          <w:rFonts w:ascii="Times New Roman" w:hAnsi="Times New Roman"/>
          <w:color w:val="000000"/>
          <w:spacing w:val="2"/>
          <w:sz w:val="24"/>
          <w:szCs w:val="24"/>
          <w:lang w:val="ru-RU" w:eastAsia="zh-CN"/>
        </w:rPr>
        <w:t>раннесакского</w:t>
      </w:r>
      <w:r w:rsidRPr="002F0E9B">
        <w:rPr>
          <w:rFonts w:ascii="Times New Roman" w:hAnsi="Times New Roman"/>
          <w:color w:val="000000"/>
          <w:spacing w:val="2"/>
          <w:sz w:val="24"/>
          <w:szCs w:val="24"/>
          <w:lang w:val="ru-RU" w:eastAsia="zh-CN"/>
        </w:rPr>
        <w:t xml:space="preserve"> </w:t>
      </w:r>
      <w:r w:rsidR="00037532">
        <w:rPr>
          <w:rFonts w:ascii="Times New Roman" w:hAnsi="Times New Roman"/>
          <w:color w:val="000000"/>
          <w:spacing w:val="2"/>
          <w:sz w:val="24"/>
          <w:szCs w:val="24"/>
          <w:lang w:val="ru-RU" w:eastAsia="zh-CN"/>
        </w:rPr>
        <w:t>времени</w:t>
      </w:r>
      <w:r w:rsidRPr="002F0E9B">
        <w:rPr>
          <w:rFonts w:ascii="Times New Roman" w:hAnsi="Times New Roman"/>
          <w:color w:val="000000"/>
          <w:spacing w:val="2"/>
          <w:sz w:val="24"/>
          <w:szCs w:val="24"/>
          <w:lang w:val="ru-RU" w:eastAsia="zh-CN"/>
        </w:rPr>
        <w:t xml:space="preserve"> </w:t>
      </w:r>
      <w:proofErr w:type="spellStart"/>
      <w:r w:rsidRPr="002F0E9B">
        <w:rPr>
          <w:rFonts w:ascii="Times New Roman" w:hAnsi="Times New Roman"/>
          <w:color w:val="000000"/>
          <w:spacing w:val="2"/>
          <w:sz w:val="24"/>
          <w:szCs w:val="24"/>
          <w:lang w:val="ru-RU" w:eastAsia="zh-CN"/>
        </w:rPr>
        <w:t>Ж</w:t>
      </w:r>
      <w:r w:rsidR="00037532">
        <w:rPr>
          <w:rFonts w:ascii="Times New Roman" w:hAnsi="Times New Roman"/>
          <w:color w:val="000000"/>
          <w:spacing w:val="2"/>
          <w:sz w:val="24"/>
          <w:szCs w:val="24"/>
          <w:lang w:val="ru-RU" w:eastAsia="zh-CN"/>
        </w:rPr>
        <w:t>етысу</w:t>
      </w:r>
      <w:proofErr w:type="spellEnd"/>
      <w:r w:rsidRPr="002F0E9B">
        <w:rPr>
          <w:rFonts w:ascii="Times New Roman" w:hAnsi="Times New Roman"/>
          <w:color w:val="000000"/>
          <w:spacing w:val="2"/>
          <w:sz w:val="24"/>
          <w:szCs w:val="24"/>
          <w:lang w:val="ru-RU" w:eastAsia="zh-CN"/>
        </w:rPr>
        <w:t xml:space="preserve"> // </w:t>
      </w:r>
      <w:r w:rsidRPr="002F0E9B">
        <w:rPr>
          <w:rFonts w:ascii="Times New Roman" w:hAnsi="Times New Roman"/>
          <w:color w:val="000000"/>
          <w:spacing w:val="2"/>
          <w:sz w:val="24"/>
          <w:szCs w:val="24"/>
          <w:lang w:eastAsia="zh-CN"/>
        </w:rPr>
        <w:t xml:space="preserve">Материалы Международной археологической научно-практической конференции, посвященной 95-летию со дня рождения выдающегося казахстанского археолога К.А. Акишева. – Нур-Султан, 2019. – С. 409 – 417. </w:t>
      </w:r>
    </w:p>
    <w:p w:rsidR="00CC4580" w:rsidRDefault="00CC4580" w:rsidP="00674DCE">
      <w:pPr>
        <w:pStyle w:val="af2"/>
        <w:numPr>
          <w:ilvl w:val="0"/>
          <w:numId w:val="47"/>
        </w:numPr>
        <w:autoSpaceDE w:val="0"/>
        <w:autoSpaceDN w:val="0"/>
        <w:adjustRightInd w:val="0"/>
        <w:spacing w:line="360" w:lineRule="auto"/>
        <w:ind w:left="0" w:firstLine="426"/>
        <w:jc w:val="both"/>
        <w:rPr>
          <w:rFonts w:ascii="Times New Roman" w:hAnsi="Times New Roman"/>
          <w:color w:val="000000"/>
          <w:spacing w:val="2"/>
          <w:sz w:val="24"/>
          <w:szCs w:val="24"/>
          <w:lang w:eastAsia="zh-CN"/>
        </w:rPr>
      </w:pPr>
      <w:r w:rsidRPr="002F0E9B">
        <w:rPr>
          <w:rFonts w:ascii="Times New Roman" w:hAnsi="Times New Roman"/>
          <w:color w:val="000000"/>
          <w:spacing w:val="2"/>
          <w:sz w:val="24"/>
          <w:szCs w:val="24"/>
          <w:lang w:eastAsia="zh-CN"/>
        </w:rPr>
        <w:t>Бексеитов Г.Т., Тулегенов Т.Ж., Оспанов Е.Б., Рахметов А.Н.. Полевые археологические исследования в 2019 году на курганном могильнике Орикти // «Далалық археологиялық зерттеулердегі жаратылыстану ғылымдарының әдістері мен әдіснамасы» атты халықаралық ғылыми-тәжірибелік конференцияның материалдары. Алматы: Қазақ университеті, 2019. – 139-147 бб.</w:t>
      </w:r>
    </w:p>
    <w:p w:rsidR="007B252F" w:rsidRPr="00037532" w:rsidRDefault="00037532" w:rsidP="00E656F8">
      <w:pPr>
        <w:pStyle w:val="af2"/>
        <w:autoSpaceDE w:val="0"/>
        <w:autoSpaceDN w:val="0"/>
        <w:adjustRightInd w:val="0"/>
        <w:spacing w:line="360" w:lineRule="auto"/>
        <w:ind w:left="284"/>
        <w:jc w:val="both"/>
        <w:rPr>
          <w:rFonts w:ascii="Times New Roman" w:hAnsi="Times New Roman"/>
          <w:color w:val="000000"/>
          <w:spacing w:val="2"/>
          <w:sz w:val="24"/>
          <w:szCs w:val="24"/>
          <w:lang w:val="ru-RU" w:eastAsia="zh-CN"/>
        </w:rPr>
      </w:pPr>
      <w:r>
        <w:rPr>
          <w:rFonts w:ascii="Times New Roman" w:hAnsi="Times New Roman"/>
          <w:color w:val="000000"/>
          <w:spacing w:val="2"/>
          <w:sz w:val="24"/>
          <w:szCs w:val="24"/>
          <w:lang w:val="en-US" w:eastAsia="zh-CN"/>
        </w:rPr>
        <w:t xml:space="preserve">II </w:t>
      </w:r>
      <w:r>
        <w:rPr>
          <w:rFonts w:ascii="Times New Roman" w:hAnsi="Times New Roman"/>
          <w:color w:val="000000"/>
          <w:spacing w:val="2"/>
          <w:sz w:val="24"/>
          <w:szCs w:val="24"/>
          <w:lang w:val="ru-RU" w:eastAsia="zh-CN"/>
        </w:rPr>
        <w:t>Зарубежные публикации</w:t>
      </w:r>
    </w:p>
    <w:p w:rsidR="00872E93" w:rsidRDefault="00037532" w:rsidP="00674DCE">
      <w:pPr>
        <w:pStyle w:val="af2"/>
        <w:autoSpaceDE w:val="0"/>
        <w:autoSpaceDN w:val="0"/>
        <w:adjustRightInd w:val="0"/>
        <w:spacing w:line="360" w:lineRule="auto"/>
        <w:ind w:left="0" w:firstLine="283"/>
        <w:jc w:val="both"/>
        <w:rPr>
          <w:rFonts w:ascii="Times New Roman" w:hAnsi="Times New Roman"/>
          <w:color w:val="000000"/>
          <w:spacing w:val="2"/>
          <w:sz w:val="24"/>
          <w:szCs w:val="24"/>
          <w:lang w:eastAsia="zh-CN"/>
        </w:rPr>
      </w:pPr>
      <w:r>
        <w:rPr>
          <w:rFonts w:ascii="Times New Roman" w:hAnsi="Times New Roman"/>
          <w:color w:val="000000"/>
          <w:spacing w:val="2"/>
          <w:sz w:val="24"/>
          <w:szCs w:val="24"/>
          <w:lang w:val="ru-RU" w:eastAsia="zh-CN"/>
        </w:rPr>
        <w:t xml:space="preserve">1 </w:t>
      </w:r>
      <w:r w:rsidR="00872E93" w:rsidRPr="002F0E9B">
        <w:rPr>
          <w:rFonts w:ascii="Times New Roman" w:hAnsi="Times New Roman"/>
          <w:color w:val="000000"/>
          <w:spacing w:val="2"/>
          <w:sz w:val="24"/>
          <w:szCs w:val="24"/>
          <w:lang w:eastAsia="zh-CN"/>
        </w:rPr>
        <w:t>Ожерельев Д.В., Джасыбавев Е.А., Мамиров Т.Б. Первые данные о стратиграфии и культурной атрибуции многослойной стоянки верхнего палеолита Рахат (юго-восточный Казахстан)//  Краткие сообщения института археологии Российской Академии наук</w:t>
      </w:r>
      <w:proofErr w:type="gramStart"/>
      <w:r w:rsidR="00872E93" w:rsidRPr="002F0E9B">
        <w:rPr>
          <w:rFonts w:ascii="Times New Roman" w:hAnsi="Times New Roman"/>
          <w:color w:val="000000"/>
          <w:spacing w:val="2"/>
          <w:sz w:val="24"/>
          <w:szCs w:val="24"/>
          <w:lang w:eastAsia="zh-CN"/>
        </w:rPr>
        <w:t>.</w:t>
      </w:r>
      <w:proofErr w:type="gramEnd"/>
      <w:r w:rsidR="00872E93" w:rsidRPr="002F0E9B">
        <w:rPr>
          <w:rFonts w:ascii="Times New Roman" w:hAnsi="Times New Roman"/>
          <w:color w:val="000000"/>
          <w:spacing w:val="2"/>
          <w:sz w:val="24"/>
          <w:szCs w:val="24"/>
          <w:lang w:eastAsia="zh-CN"/>
        </w:rPr>
        <w:t xml:space="preserve"> – </w:t>
      </w:r>
      <w:proofErr w:type="gramStart"/>
      <w:r w:rsidR="00872E93" w:rsidRPr="002F0E9B">
        <w:rPr>
          <w:rFonts w:ascii="Times New Roman" w:hAnsi="Times New Roman"/>
          <w:color w:val="000000"/>
          <w:spacing w:val="2"/>
          <w:sz w:val="24"/>
          <w:szCs w:val="24"/>
          <w:lang w:eastAsia="zh-CN"/>
        </w:rPr>
        <w:t>в</w:t>
      </w:r>
      <w:proofErr w:type="gramEnd"/>
      <w:r w:rsidR="00872E93" w:rsidRPr="002F0E9B">
        <w:rPr>
          <w:rFonts w:ascii="Times New Roman" w:hAnsi="Times New Roman"/>
          <w:color w:val="000000"/>
          <w:spacing w:val="2"/>
          <w:sz w:val="24"/>
          <w:szCs w:val="24"/>
          <w:lang w:eastAsia="zh-CN"/>
        </w:rPr>
        <w:t>ып. 254. – Москва, 2019. – С. 57-71.</w:t>
      </w:r>
    </w:p>
    <w:p w:rsidR="00872E93" w:rsidRPr="002F0E9B" w:rsidRDefault="00037532" w:rsidP="00674DCE">
      <w:pPr>
        <w:pStyle w:val="af2"/>
        <w:autoSpaceDE w:val="0"/>
        <w:autoSpaceDN w:val="0"/>
        <w:adjustRightInd w:val="0"/>
        <w:spacing w:line="360" w:lineRule="auto"/>
        <w:ind w:left="0" w:firstLine="283"/>
        <w:jc w:val="both"/>
        <w:rPr>
          <w:rFonts w:ascii="Times New Roman" w:hAnsi="Times New Roman"/>
          <w:color w:val="000000"/>
          <w:spacing w:val="2"/>
          <w:sz w:val="24"/>
          <w:szCs w:val="24"/>
          <w:lang w:eastAsia="zh-CN"/>
        </w:rPr>
      </w:pPr>
      <w:r>
        <w:rPr>
          <w:rFonts w:ascii="Times New Roman" w:hAnsi="Times New Roman"/>
          <w:color w:val="000000"/>
          <w:spacing w:val="2"/>
          <w:sz w:val="24"/>
          <w:szCs w:val="24"/>
          <w:lang w:val="ru-RU" w:eastAsia="zh-CN"/>
        </w:rPr>
        <w:t xml:space="preserve">2 </w:t>
      </w:r>
      <w:r w:rsidR="00872E93" w:rsidRPr="002F0E9B">
        <w:rPr>
          <w:rFonts w:ascii="Times New Roman" w:hAnsi="Times New Roman"/>
          <w:color w:val="000000"/>
          <w:spacing w:val="2"/>
          <w:sz w:val="24"/>
          <w:szCs w:val="24"/>
          <w:lang w:eastAsia="zh-CN"/>
        </w:rPr>
        <w:t>Ожерельев Д.В., Джасыбавев Е.А., Мамиров Т.Б. Исследования многослойной верхнепалеолитической стоянки Рахат в юго-восточном Казахстане// Культурная география палеолита Восточно-Европейской равнины: от Микока</w:t>
      </w:r>
      <w:r w:rsidR="000B2EE8">
        <w:rPr>
          <w:rFonts w:ascii="Times New Roman" w:hAnsi="Times New Roman"/>
          <w:color w:val="000000"/>
          <w:spacing w:val="2"/>
          <w:sz w:val="24"/>
          <w:szCs w:val="24"/>
          <w:lang w:eastAsia="zh-CN"/>
        </w:rPr>
        <w:t xml:space="preserve"> до Эпиграветта. – М., 2019. – </w:t>
      </w:r>
      <w:r w:rsidR="000B2EE8">
        <w:rPr>
          <w:rFonts w:ascii="Times New Roman" w:hAnsi="Times New Roman"/>
          <w:color w:val="000000"/>
          <w:spacing w:val="2"/>
          <w:sz w:val="24"/>
          <w:szCs w:val="24"/>
          <w:lang w:val="ru-RU" w:eastAsia="zh-CN"/>
        </w:rPr>
        <w:t>С</w:t>
      </w:r>
      <w:bookmarkStart w:id="0" w:name="_GoBack"/>
      <w:bookmarkEnd w:id="0"/>
      <w:r w:rsidR="00872E93" w:rsidRPr="002F0E9B">
        <w:rPr>
          <w:rFonts w:ascii="Times New Roman" w:hAnsi="Times New Roman"/>
          <w:color w:val="000000"/>
          <w:spacing w:val="2"/>
          <w:sz w:val="24"/>
          <w:szCs w:val="24"/>
          <w:lang w:eastAsia="zh-CN"/>
        </w:rPr>
        <w:t>. 114-116.</w:t>
      </w:r>
    </w:p>
    <w:p w:rsidR="00CC4580" w:rsidRDefault="00CC4580" w:rsidP="00DB7865">
      <w:pPr>
        <w:autoSpaceDE w:val="0"/>
        <w:autoSpaceDN w:val="0"/>
        <w:adjustRightInd w:val="0"/>
        <w:spacing w:line="360" w:lineRule="auto"/>
        <w:ind w:firstLine="709"/>
        <w:jc w:val="both"/>
        <w:rPr>
          <w:color w:val="000000"/>
          <w:spacing w:val="2"/>
          <w:lang w:val="kk-KZ" w:eastAsia="zh-CN"/>
        </w:rPr>
      </w:pPr>
    </w:p>
    <w:p w:rsidR="00CC4580" w:rsidRDefault="00CC4580" w:rsidP="00DB7865">
      <w:pPr>
        <w:autoSpaceDE w:val="0"/>
        <w:autoSpaceDN w:val="0"/>
        <w:adjustRightInd w:val="0"/>
        <w:spacing w:line="360" w:lineRule="auto"/>
        <w:ind w:firstLine="709"/>
        <w:jc w:val="both"/>
        <w:rPr>
          <w:color w:val="000000"/>
          <w:spacing w:val="2"/>
          <w:lang w:eastAsia="zh-CN"/>
        </w:rPr>
      </w:pPr>
    </w:p>
    <w:p w:rsidR="002F0E9B" w:rsidRDefault="002F0E9B" w:rsidP="00DB7865">
      <w:pPr>
        <w:autoSpaceDE w:val="0"/>
        <w:autoSpaceDN w:val="0"/>
        <w:adjustRightInd w:val="0"/>
        <w:spacing w:line="360" w:lineRule="auto"/>
        <w:ind w:firstLine="709"/>
        <w:jc w:val="both"/>
        <w:rPr>
          <w:color w:val="000000"/>
          <w:spacing w:val="2"/>
          <w:lang w:eastAsia="zh-CN"/>
        </w:rPr>
      </w:pPr>
    </w:p>
    <w:p w:rsidR="002F0E9B" w:rsidRDefault="002F0E9B" w:rsidP="00DB7865">
      <w:pPr>
        <w:autoSpaceDE w:val="0"/>
        <w:autoSpaceDN w:val="0"/>
        <w:adjustRightInd w:val="0"/>
        <w:spacing w:line="360" w:lineRule="auto"/>
        <w:ind w:firstLine="709"/>
        <w:jc w:val="both"/>
        <w:rPr>
          <w:color w:val="000000"/>
          <w:spacing w:val="2"/>
          <w:lang w:eastAsia="zh-CN"/>
        </w:rPr>
      </w:pPr>
    </w:p>
    <w:p w:rsidR="002F0E9B" w:rsidRDefault="002F0E9B" w:rsidP="00DB7865">
      <w:pPr>
        <w:autoSpaceDE w:val="0"/>
        <w:autoSpaceDN w:val="0"/>
        <w:adjustRightInd w:val="0"/>
        <w:spacing w:line="360" w:lineRule="auto"/>
        <w:ind w:firstLine="709"/>
        <w:jc w:val="both"/>
        <w:rPr>
          <w:color w:val="000000"/>
          <w:spacing w:val="2"/>
          <w:lang w:eastAsia="zh-CN"/>
        </w:rPr>
      </w:pPr>
    </w:p>
    <w:p w:rsidR="002F0E9B" w:rsidRDefault="002F0E9B" w:rsidP="00DB7865">
      <w:pPr>
        <w:autoSpaceDE w:val="0"/>
        <w:autoSpaceDN w:val="0"/>
        <w:adjustRightInd w:val="0"/>
        <w:spacing w:line="360" w:lineRule="auto"/>
        <w:ind w:firstLine="709"/>
        <w:jc w:val="both"/>
        <w:rPr>
          <w:color w:val="000000"/>
          <w:spacing w:val="2"/>
          <w:lang w:eastAsia="zh-CN"/>
        </w:rPr>
      </w:pPr>
    </w:p>
    <w:p w:rsidR="002F0E9B" w:rsidRDefault="002F0E9B" w:rsidP="00DB7865">
      <w:pPr>
        <w:autoSpaceDE w:val="0"/>
        <w:autoSpaceDN w:val="0"/>
        <w:adjustRightInd w:val="0"/>
        <w:spacing w:line="360" w:lineRule="auto"/>
        <w:ind w:firstLine="709"/>
        <w:jc w:val="both"/>
        <w:rPr>
          <w:color w:val="000000"/>
          <w:spacing w:val="2"/>
          <w:lang w:eastAsia="zh-CN"/>
        </w:rPr>
      </w:pPr>
    </w:p>
    <w:p w:rsidR="002F0E9B" w:rsidRDefault="002F0E9B" w:rsidP="00DB7865">
      <w:pPr>
        <w:autoSpaceDE w:val="0"/>
        <w:autoSpaceDN w:val="0"/>
        <w:adjustRightInd w:val="0"/>
        <w:spacing w:line="360" w:lineRule="auto"/>
        <w:ind w:firstLine="709"/>
        <w:jc w:val="both"/>
        <w:rPr>
          <w:color w:val="000000"/>
          <w:spacing w:val="2"/>
          <w:lang w:eastAsia="zh-CN"/>
        </w:rPr>
      </w:pPr>
    </w:p>
    <w:p w:rsidR="002F0E9B" w:rsidRDefault="002F0E9B" w:rsidP="00DB7865">
      <w:pPr>
        <w:autoSpaceDE w:val="0"/>
        <w:autoSpaceDN w:val="0"/>
        <w:adjustRightInd w:val="0"/>
        <w:spacing w:line="360" w:lineRule="auto"/>
        <w:ind w:firstLine="709"/>
        <w:jc w:val="both"/>
        <w:rPr>
          <w:color w:val="000000"/>
          <w:spacing w:val="2"/>
          <w:lang w:eastAsia="zh-CN"/>
        </w:rPr>
      </w:pPr>
    </w:p>
    <w:p w:rsidR="002F0E9B" w:rsidRDefault="002F0E9B" w:rsidP="00DB7865">
      <w:pPr>
        <w:autoSpaceDE w:val="0"/>
        <w:autoSpaceDN w:val="0"/>
        <w:adjustRightInd w:val="0"/>
        <w:spacing w:line="360" w:lineRule="auto"/>
        <w:ind w:firstLine="709"/>
        <w:jc w:val="both"/>
        <w:rPr>
          <w:color w:val="000000"/>
          <w:spacing w:val="2"/>
          <w:lang w:eastAsia="zh-CN"/>
        </w:rPr>
      </w:pPr>
    </w:p>
    <w:p w:rsidR="00D30300" w:rsidRPr="00661F0E" w:rsidRDefault="004D7C95" w:rsidP="002F0E9B">
      <w:pPr>
        <w:spacing w:after="200" w:line="276" w:lineRule="auto"/>
        <w:jc w:val="center"/>
        <w:rPr>
          <w:lang w:eastAsia="zh-CN"/>
        </w:rPr>
      </w:pPr>
      <w:r w:rsidRPr="000B6B38">
        <w:lastRenderedPageBreak/>
        <w:t>ПРИЛОЖЕНИЕ В</w:t>
      </w:r>
    </w:p>
    <w:p w:rsidR="00E75793" w:rsidRDefault="00D30300" w:rsidP="002F0E9B">
      <w:pPr>
        <w:ind w:left="540" w:firstLine="27"/>
        <w:jc w:val="center"/>
        <w:rPr>
          <w:i/>
        </w:rPr>
      </w:pPr>
      <w:r w:rsidRPr="000B6B38">
        <w:rPr>
          <w:i/>
        </w:rPr>
        <w:t>Фотоиллюстрации к отчету</w:t>
      </w:r>
    </w:p>
    <w:p w:rsidR="00A357BA" w:rsidRDefault="00A357BA" w:rsidP="00E75793">
      <w:pPr>
        <w:ind w:left="540" w:firstLine="540"/>
        <w:jc w:val="center"/>
        <w:rPr>
          <w:i/>
        </w:rPr>
      </w:pPr>
    </w:p>
    <w:p w:rsidR="00A357BA" w:rsidRDefault="00A357BA" w:rsidP="00A357BA">
      <w:pPr>
        <w:ind w:firstLine="27"/>
        <w:jc w:val="center"/>
        <w:rPr>
          <w:i/>
        </w:rPr>
      </w:pPr>
      <w:r w:rsidRPr="00A357BA">
        <w:rPr>
          <w:i/>
          <w:noProof/>
        </w:rPr>
        <w:drawing>
          <wp:inline distT="0" distB="0" distL="0" distR="0">
            <wp:extent cx="5701665" cy="3801110"/>
            <wp:effectExtent l="0" t="0" r="0" b="0"/>
            <wp:docPr id="29" name="Рисунок 29" descr="E:\2017年拉哈特遗址资料\赵汗青照片\20170513拉哈特及周边航拍\DJI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7年拉哈特遗址资料\赵汗青照片\20170513拉哈特及周边航拍\DJI_016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01665" cy="3801110"/>
                    </a:xfrm>
                    <a:prstGeom prst="rect">
                      <a:avLst/>
                    </a:prstGeom>
                    <a:noFill/>
                    <a:ln>
                      <a:noFill/>
                    </a:ln>
                  </pic:spPr>
                </pic:pic>
              </a:graphicData>
            </a:graphic>
          </wp:inline>
        </w:drawing>
      </w:r>
    </w:p>
    <w:p w:rsidR="00A357BA" w:rsidRDefault="00A357BA" w:rsidP="00A357BA">
      <w:pPr>
        <w:tabs>
          <w:tab w:val="left" w:pos="-900"/>
        </w:tabs>
        <w:jc w:val="center"/>
      </w:pPr>
      <w:r>
        <w:t xml:space="preserve">Рисунок В1 – Общий вид до раскопок. </w:t>
      </w:r>
    </w:p>
    <w:p w:rsidR="00A357BA" w:rsidRDefault="00A357BA" w:rsidP="00A357BA">
      <w:pPr>
        <w:tabs>
          <w:tab w:val="left" w:pos="-900"/>
        </w:tabs>
        <w:jc w:val="center"/>
      </w:pPr>
    </w:p>
    <w:p w:rsidR="00A357BA" w:rsidRDefault="00A357BA" w:rsidP="00A357BA">
      <w:pPr>
        <w:tabs>
          <w:tab w:val="left" w:pos="-900"/>
        </w:tabs>
        <w:jc w:val="center"/>
      </w:pPr>
      <w:r w:rsidRPr="00A357BA">
        <w:rPr>
          <w:noProof/>
        </w:rPr>
        <w:drawing>
          <wp:inline distT="0" distB="0" distL="0" distR="0">
            <wp:extent cx="5682615" cy="3788410"/>
            <wp:effectExtent l="0" t="0" r="0" b="0"/>
            <wp:docPr id="30" name="Рисунок 30" descr="E:\2017年拉哈特遗址资料\赵汗青照片\20170513拉哈特及周边航拍\DJI_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7年拉哈特遗址资料\赵汗青照片\20170513拉哈特及周边航拍\DJI_016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82615" cy="3788410"/>
                    </a:xfrm>
                    <a:prstGeom prst="rect">
                      <a:avLst/>
                    </a:prstGeom>
                    <a:noFill/>
                    <a:ln>
                      <a:noFill/>
                    </a:ln>
                  </pic:spPr>
                </pic:pic>
              </a:graphicData>
            </a:graphic>
          </wp:inline>
        </w:drawing>
      </w:r>
    </w:p>
    <w:p w:rsidR="00A357BA" w:rsidRPr="00A357BA" w:rsidRDefault="00A357BA" w:rsidP="00A357BA">
      <w:pPr>
        <w:tabs>
          <w:tab w:val="left" w:pos="-900"/>
        </w:tabs>
        <w:jc w:val="center"/>
      </w:pPr>
      <w:r>
        <w:t>Рисунок В2 – Три холма округлой формы</w:t>
      </w:r>
      <w:r w:rsidRPr="00A357BA">
        <w:t>.</w:t>
      </w:r>
    </w:p>
    <w:p w:rsidR="00A357BA" w:rsidRDefault="00A357BA" w:rsidP="00A357BA">
      <w:pPr>
        <w:tabs>
          <w:tab w:val="left" w:pos="-900"/>
        </w:tabs>
        <w:jc w:val="center"/>
      </w:pPr>
    </w:p>
    <w:p w:rsidR="00C649DC" w:rsidRDefault="00C649DC" w:rsidP="00A357BA">
      <w:pPr>
        <w:tabs>
          <w:tab w:val="left" w:pos="-900"/>
        </w:tabs>
        <w:jc w:val="center"/>
      </w:pPr>
    </w:p>
    <w:p w:rsidR="00C649DC" w:rsidRDefault="00C649DC" w:rsidP="00C649DC">
      <w:pPr>
        <w:jc w:val="center"/>
        <w:rPr>
          <w:sz w:val="28"/>
          <w:szCs w:val="28"/>
        </w:rPr>
      </w:pPr>
      <w:r>
        <w:rPr>
          <w:noProof/>
          <w:sz w:val="28"/>
          <w:szCs w:val="28"/>
        </w:rPr>
        <w:lastRenderedPageBreak/>
        <w:drawing>
          <wp:inline distT="0" distB="0" distL="0" distR="0">
            <wp:extent cx="5200015" cy="3802454"/>
            <wp:effectExtent l="0" t="0" r="0" b="0"/>
            <wp:docPr id="13" name="Рисунок 13" descr="拉哈特d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拉哈特dsm"/>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458" t="2953" r="2568" b="1818"/>
                    <a:stretch/>
                  </pic:blipFill>
                  <pic:spPr bwMode="auto">
                    <a:xfrm>
                      <a:off x="0" y="0"/>
                      <a:ext cx="5207902" cy="3808221"/>
                    </a:xfrm>
                    <a:prstGeom prst="rect">
                      <a:avLst/>
                    </a:prstGeom>
                    <a:noFill/>
                    <a:ln>
                      <a:noFill/>
                    </a:ln>
                    <a:extLst>
                      <a:ext uri="{53640926-AAD7-44D8-BBD7-CCE9431645EC}">
                        <a14:shadowObscured xmlns:a14="http://schemas.microsoft.com/office/drawing/2010/main"/>
                      </a:ext>
                    </a:extLst>
                  </pic:spPr>
                </pic:pic>
              </a:graphicData>
            </a:graphic>
          </wp:inline>
        </w:drawing>
      </w:r>
    </w:p>
    <w:p w:rsidR="00C649DC" w:rsidRDefault="00C649DC" w:rsidP="00C649DC">
      <w:pPr>
        <w:tabs>
          <w:tab w:val="left" w:pos="-900"/>
        </w:tabs>
        <w:jc w:val="center"/>
      </w:pPr>
      <w:r>
        <w:t>Рисунок В3 –</w:t>
      </w:r>
      <w:r>
        <w:rPr>
          <w:sz w:val="28"/>
          <w:szCs w:val="28"/>
        </w:rPr>
        <w:t xml:space="preserve"> </w:t>
      </w:r>
      <w:r w:rsidRPr="00C649DC">
        <w:t>Ортофотоплан Рахатского археологического комплек</w:t>
      </w:r>
      <w:r>
        <w:t>с</w:t>
      </w:r>
      <w:r w:rsidRPr="00C649DC">
        <w:t>а.</w:t>
      </w:r>
    </w:p>
    <w:p w:rsidR="00C2525B" w:rsidRDefault="00C2525B" w:rsidP="00C649DC">
      <w:pPr>
        <w:tabs>
          <w:tab w:val="left" w:pos="-900"/>
        </w:tabs>
        <w:jc w:val="center"/>
      </w:pPr>
    </w:p>
    <w:p w:rsidR="00C2525B" w:rsidRDefault="00C2525B" w:rsidP="00C649DC">
      <w:pPr>
        <w:tabs>
          <w:tab w:val="left" w:pos="-900"/>
        </w:tabs>
        <w:jc w:val="center"/>
      </w:pPr>
      <w:r w:rsidRPr="00C2525B">
        <w:rPr>
          <w:noProof/>
        </w:rPr>
        <w:drawing>
          <wp:inline distT="0" distB="0" distL="0" distR="0">
            <wp:extent cx="5939790" cy="1744813"/>
            <wp:effectExtent l="0" t="0" r="0" b="0"/>
            <wp:docPr id="2" name="Рисунок 2" descr="C:\Users\User\Desktop\музыка тойга\9aba74ec2eed9cb18d58e7931b7e9f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узыка тойга\9aba74ec2eed9cb18d58e7931b7e9f8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1744813"/>
                    </a:xfrm>
                    <a:prstGeom prst="rect">
                      <a:avLst/>
                    </a:prstGeom>
                    <a:noFill/>
                    <a:ln>
                      <a:noFill/>
                    </a:ln>
                  </pic:spPr>
                </pic:pic>
              </a:graphicData>
            </a:graphic>
          </wp:inline>
        </w:drawing>
      </w:r>
    </w:p>
    <w:p w:rsidR="00C2525B" w:rsidRDefault="006F49C2" w:rsidP="00C2525B">
      <w:pPr>
        <w:tabs>
          <w:tab w:val="left" w:pos="-900"/>
        </w:tabs>
        <w:jc w:val="center"/>
      </w:pPr>
      <w:r>
        <w:t>Рисунок В4</w:t>
      </w:r>
      <w:r w:rsidR="00C2525B">
        <w:t xml:space="preserve"> –</w:t>
      </w:r>
      <w:r>
        <w:t xml:space="preserve"> Разрез по направлении западо-восток</w:t>
      </w:r>
    </w:p>
    <w:p w:rsidR="00C2525B" w:rsidRDefault="00C2525B" w:rsidP="00C649DC">
      <w:pPr>
        <w:tabs>
          <w:tab w:val="left" w:pos="-900"/>
        </w:tabs>
        <w:jc w:val="center"/>
      </w:pPr>
    </w:p>
    <w:p w:rsidR="00C2525B" w:rsidRDefault="00C2525B" w:rsidP="00C649DC">
      <w:pPr>
        <w:tabs>
          <w:tab w:val="left" w:pos="-900"/>
        </w:tabs>
        <w:jc w:val="center"/>
      </w:pPr>
      <w:r w:rsidRPr="00C2525B">
        <w:rPr>
          <w:noProof/>
        </w:rPr>
        <w:drawing>
          <wp:inline distT="0" distB="0" distL="0" distR="0">
            <wp:extent cx="5939790" cy="2017054"/>
            <wp:effectExtent l="0" t="0" r="0" b="0"/>
            <wp:docPr id="3" name="Рисунок 3" descr="C:\Users\User\Desktop\музыка тойга\e404bf9ca26f05e7ccf173f0cb65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узыка тойга\e404bf9ca26f05e7ccf173f0cb6556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2017054"/>
                    </a:xfrm>
                    <a:prstGeom prst="rect">
                      <a:avLst/>
                    </a:prstGeom>
                    <a:noFill/>
                    <a:ln>
                      <a:noFill/>
                    </a:ln>
                  </pic:spPr>
                </pic:pic>
              </a:graphicData>
            </a:graphic>
          </wp:inline>
        </w:drawing>
      </w:r>
    </w:p>
    <w:p w:rsidR="006F49C2" w:rsidRDefault="006F49C2" w:rsidP="006F49C2">
      <w:pPr>
        <w:tabs>
          <w:tab w:val="left" w:pos="-900"/>
        </w:tabs>
        <w:jc w:val="center"/>
      </w:pPr>
      <w:r>
        <w:t>Рисунок В5 – Разрез по направление север-юг</w:t>
      </w:r>
    </w:p>
    <w:p w:rsidR="00C2525B" w:rsidRDefault="00C2525B" w:rsidP="00C649DC">
      <w:pPr>
        <w:tabs>
          <w:tab w:val="left" w:pos="-900"/>
        </w:tabs>
        <w:jc w:val="center"/>
      </w:pPr>
    </w:p>
    <w:p w:rsidR="00C2525B" w:rsidRDefault="00C2525B" w:rsidP="00C649DC">
      <w:pPr>
        <w:tabs>
          <w:tab w:val="left" w:pos="-900"/>
        </w:tabs>
        <w:jc w:val="center"/>
      </w:pPr>
    </w:p>
    <w:p w:rsidR="00C649DC" w:rsidRPr="00C649DC" w:rsidRDefault="00C649DC" w:rsidP="006F49C2">
      <w:pPr>
        <w:tabs>
          <w:tab w:val="left" w:pos="-900"/>
        </w:tabs>
      </w:pPr>
    </w:p>
    <w:p w:rsidR="00E75793" w:rsidRPr="00C649DC" w:rsidRDefault="00C649DC" w:rsidP="00C649DC">
      <w:pPr>
        <w:jc w:val="center"/>
        <w:rPr>
          <w:sz w:val="28"/>
          <w:szCs w:val="28"/>
        </w:rPr>
      </w:pPr>
      <w:r w:rsidRPr="00DA0D38">
        <w:rPr>
          <w:noProof/>
          <w:sz w:val="28"/>
          <w:szCs w:val="28"/>
        </w:rPr>
        <w:lastRenderedPageBreak/>
        <w:drawing>
          <wp:inline distT="0" distB="0" distL="0" distR="0">
            <wp:extent cx="5757863" cy="3838575"/>
            <wp:effectExtent l="0" t="0" r="0" b="0"/>
            <wp:docPr id="11" name="Рисунок 1" descr="C:\Users\User\Desktop\фото для отчета\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ля отчета\ФОТО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8728" cy="3845818"/>
                    </a:xfrm>
                    <a:prstGeom prst="rect">
                      <a:avLst/>
                    </a:prstGeom>
                    <a:noFill/>
                    <a:ln>
                      <a:noFill/>
                    </a:ln>
                  </pic:spPr>
                </pic:pic>
              </a:graphicData>
            </a:graphic>
          </wp:inline>
        </w:drawing>
      </w:r>
      <w:r w:rsidR="006F49C2">
        <w:t>Рисунок В6</w:t>
      </w:r>
      <w:r w:rsidR="00F525D0">
        <w:t>а</w:t>
      </w:r>
      <w:r w:rsidR="00A357BA" w:rsidRPr="00A357BA">
        <w:t xml:space="preserve"> – Разметка</w:t>
      </w:r>
      <w:r w:rsidR="00E75793" w:rsidRPr="00A357BA">
        <w:t xml:space="preserve"> раскопа</w:t>
      </w:r>
      <w:r w:rsidR="005B2573">
        <w:t>.</w:t>
      </w:r>
    </w:p>
    <w:p w:rsidR="00A357BA" w:rsidRPr="00A357BA" w:rsidRDefault="00A357BA" w:rsidP="00A357BA">
      <w:pPr>
        <w:ind w:left="142"/>
        <w:jc w:val="center"/>
      </w:pPr>
    </w:p>
    <w:p w:rsidR="00E75793" w:rsidRDefault="00E75793" w:rsidP="00E75793">
      <w:pPr>
        <w:jc w:val="center"/>
        <w:rPr>
          <w:sz w:val="28"/>
          <w:szCs w:val="28"/>
        </w:rPr>
      </w:pPr>
      <w:r w:rsidRPr="00DA0D38">
        <w:rPr>
          <w:noProof/>
          <w:sz w:val="28"/>
          <w:szCs w:val="28"/>
        </w:rPr>
        <w:drawing>
          <wp:inline distT="0" distB="0" distL="0" distR="0">
            <wp:extent cx="5634990" cy="3756660"/>
            <wp:effectExtent l="0" t="0" r="0" b="0"/>
            <wp:docPr id="12" name="Рисунок 3" descr="C:\Users\User\Desktop\фото для отчета\ФОТ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для отчета\ФОТО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35595" cy="3757063"/>
                    </a:xfrm>
                    <a:prstGeom prst="rect">
                      <a:avLst/>
                    </a:prstGeom>
                    <a:noFill/>
                    <a:ln>
                      <a:noFill/>
                    </a:ln>
                  </pic:spPr>
                </pic:pic>
              </a:graphicData>
            </a:graphic>
          </wp:inline>
        </w:drawing>
      </w:r>
    </w:p>
    <w:p w:rsidR="00E75793" w:rsidRDefault="006F49C2" w:rsidP="005B2573">
      <w:pPr>
        <w:jc w:val="center"/>
      </w:pPr>
      <w:r>
        <w:t>Рисунок В6</w:t>
      </w:r>
      <w:r w:rsidR="00F525D0">
        <w:t>б</w:t>
      </w:r>
      <w:r w:rsidR="005B2573" w:rsidRPr="00A357BA">
        <w:t xml:space="preserve"> – </w:t>
      </w:r>
      <w:r w:rsidR="00E75793" w:rsidRPr="005B2573">
        <w:t>Две печи тандырного типа</w:t>
      </w:r>
      <w:r w:rsidR="005B2573">
        <w:t>.</w:t>
      </w:r>
    </w:p>
    <w:p w:rsidR="00C649DC" w:rsidRPr="005B2573" w:rsidRDefault="00C649DC" w:rsidP="005B2573">
      <w:pPr>
        <w:jc w:val="center"/>
      </w:pPr>
    </w:p>
    <w:p w:rsidR="00E75793" w:rsidRDefault="005B2573" w:rsidP="00E75793">
      <w:pPr>
        <w:jc w:val="center"/>
        <w:rPr>
          <w:sz w:val="28"/>
          <w:szCs w:val="28"/>
        </w:rPr>
      </w:pPr>
      <w:r w:rsidRPr="005B2573">
        <w:rPr>
          <w:noProof/>
          <w:sz w:val="28"/>
          <w:szCs w:val="28"/>
        </w:rPr>
        <w:lastRenderedPageBreak/>
        <w:drawing>
          <wp:inline distT="0" distB="0" distL="0" distR="0">
            <wp:extent cx="5801798" cy="3669534"/>
            <wp:effectExtent l="0" t="0" r="0" b="0"/>
            <wp:docPr id="31" name="Рисунок 31" descr="E:\2019年赴哈萨克斯坦考古田野资料\20190819日\祁玉庭\2019.06.23伊塞克古城航拍照片\DJI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9年赴哈萨克斯坦考古田野资料\20190819日\祁玉庭\2019.06.23伊塞克古城航拍照片\DJI_001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587" r="26796" b="30716"/>
                    <a:stretch/>
                  </pic:blipFill>
                  <pic:spPr bwMode="auto">
                    <a:xfrm>
                      <a:off x="0" y="0"/>
                      <a:ext cx="5829882" cy="3687296"/>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Default="006F49C2" w:rsidP="00351E2C">
      <w:pPr>
        <w:jc w:val="center"/>
      </w:pPr>
      <w:r>
        <w:t>Рисунок В8</w:t>
      </w:r>
      <w:r w:rsidR="00351E2C" w:rsidRPr="00351E2C">
        <w:t xml:space="preserve"> – </w:t>
      </w:r>
      <w:r w:rsidR="00E75793" w:rsidRPr="00351E2C">
        <w:t>Общая площадь исследований на городище Рахат</w:t>
      </w:r>
      <w:r w:rsidR="00351E2C">
        <w:t>.</w:t>
      </w:r>
    </w:p>
    <w:p w:rsidR="00351E2C" w:rsidRPr="00351E2C" w:rsidRDefault="00351E2C" w:rsidP="00351E2C">
      <w:pPr>
        <w:jc w:val="center"/>
      </w:pPr>
    </w:p>
    <w:p w:rsidR="00E75793" w:rsidRDefault="00E75793" w:rsidP="00E75793">
      <w:pPr>
        <w:jc w:val="center"/>
        <w:rPr>
          <w:sz w:val="28"/>
          <w:szCs w:val="28"/>
        </w:rPr>
      </w:pPr>
      <w:r w:rsidRPr="006D5387">
        <w:rPr>
          <w:noProof/>
          <w:sz w:val="28"/>
          <w:szCs w:val="28"/>
        </w:rPr>
        <w:drawing>
          <wp:inline distT="0" distB="0" distL="0" distR="0">
            <wp:extent cx="4482703" cy="2988468"/>
            <wp:effectExtent l="0" t="742950" r="0" b="726440"/>
            <wp:docPr id="14" name="Рисунок 5" descr="C:\Users\User\Desktop\фото для отчета\ФОТ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для отчета\ФОТО 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4489057" cy="2992704"/>
                    </a:xfrm>
                    <a:prstGeom prst="rect">
                      <a:avLst/>
                    </a:prstGeom>
                    <a:noFill/>
                    <a:ln>
                      <a:noFill/>
                    </a:ln>
                  </pic:spPr>
                </pic:pic>
              </a:graphicData>
            </a:graphic>
          </wp:inline>
        </w:drawing>
      </w:r>
    </w:p>
    <w:p w:rsidR="00E75793" w:rsidRPr="00351E2C" w:rsidRDefault="006F49C2" w:rsidP="00351E2C">
      <w:pPr>
        <w:jc w:val="center"/>
      </w:pPr>
      <w:r>
        <w:t>Рисунок В9</w:t>
      </w:r>
      <w:r w:rsidR="00351E2C" w:rsidRPr="00351E2C">
        <w:t xml:space="preserve"> – </w:t>
      </w:r>
      <w:r w:rsidR="00E75793" w:rsidRPr="00351E2C">
        <w:t>Погреб № 1 имел заполнение светло-серого цвета с включениями фрагментов керамики</w:t>
      </w:r>
      <w:r w:rsidR="005E2575">
        <w:t>.</w:t>
      </w:r>
    </w:p>
    <w:p w:rsidR="00E75793" w:rsidRDefault="00E75793" w:rsidP="00E75793">
      <w:pPr>
        <w:jc w:val="center"/>
        <w:rPr>
          <w:sz w:val="28"/>
          <w:szCs w:val="28"/>
        </w:rPr>
      </w:pPr>
      <w:r w:rsidRPr="006D5387">
        <w:rPr>
          <w:noProof/>
          <w:sz w:val="28"/>
          <w:szCs w:val="28"/>
        </w:rPr>
        <w:lastRenderedPageBreak/>
        <w:drawing>
          <wp:inline distT="0" distB="0" distL="0" distR="0">
            <wp:extent cx="5838825" cy="3892550"/>
            <wp:effectExtent l="0" t="0" r="9525" b="0"/>
            <wp:docPr id="15" name="Рисунок 6" descr="C:\Users\User\Desktop\фото для отчета\ФОТ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для отчета\ФОТО 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0073" cy="3893382"/>
                    </a:xfrm>
                    <a:prstGeom prst="rect">
                      <a:avLst/>
                    </a:prstGeom>
                    <a:noFill/>
                    <a:ln>
                      <a:noFill/>
                    </a:ln>
                  </pic:spPr>
                </pic:pic>
              </a:graphicData>
            </a:graphic>
          </wp:inline>
        </w:drawing>
      </w:r>
    </w:p>
    <w:p w:rsidR="00E75793" w:rsidRDefault="006F49C2" w:rsidP="005E2575">
      <w:pPr>
        <w:jc w:val="center"/>
        <w:rPr>
          <w:sz w:val="28"/>
          <w:szCs w:val="28"/>
        </w:rPr>
      </w:pPr>
      <w:r>
        <w:t>Рисунок В10</w:t>
      </w:r>
      <w:r w:rsidR="005E2575" w:rsidRPr="00351E2C">
        <w:t xml:space="preserve"> – </w:t>
      </w:r>
      <w:r w:rsidR="00E75793" w:rsidRPr="005E2575">
        <w:t>Погреб № 2 имел заполнение светло-серого цвета и большое количество костных фрагментов животных</w:t>
      </w:r>
      <w:r w:rsidR="005E2575">
        <w:t>.</w:t>
      </w:r>
      <w:r w:rsidR="00E75793">
        <w:rPr>
          <w:sz w:val="28"/>
          <w:szCs w:val="28"/>
        </w:rPr>
        <w:t xml:space="preserve"> </w:t>
      </w:r>
    </w:p>
    <w:p w:rsidR="005E2575" w:rsidRPr="005E2575" w:rsidRDefault="005E2575" w:rsidP="005E2575">
      <w:pPr>
        <w:jc w:val="center"/>
      </w:pPr>
    </w:p>
    <w:p w:rsidR="00E75793" w:rsidRDefault="00E75793" w:rsidP="00E75793">
      <w:pPr>
        <w:jc w:val="center"/>
        <w:rPr>
          <w:sz w:val="28"/>
          <w:szCs w:val="28"/>
        </w:rPr>
      </w:pPr>
      <w:r w:rsidRPr="00D77F74">
        <w:rPr>
          <w:noProof/>
          <w:sz w:val="28"/>
          <w:szCs w:val="28"/>
        </w:rPr>
        <w:drawing>
          <wp:inline distT="0" distB="0" distL="0" distR="0">
            <wp:extent cx="5940425" cy="3960283"/>
            <wp:effectExtent l="0" t="0" r="3175" b="2540"/>
            <wp:docPr id="16" name="Рисунок 7" descr="C:\Users\User\Desktop\фото для отчета\ФОТО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для отчета\ФОТО 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E75793" w:rsidRDefault="006F49C2" w:rsidP="005E2575">
      <w:pPr>
        <w:jc w:val="center"/>
        <w:rPr>
          <w:sz w:val="28"/>
          <w:szCs w:val="28"/>
        </w:rPr>
      </w:pPr>
      <w:r>
        <w:t>Рисунок В11</w:t>
      </w:r>
      <w:r w:rsidR="005E2575" w:rsidRPr="00351E2C">
        <w:t xml:space="preserve"> –</w:t>
      </w:r>
      <w:r w:rsidR="005E2575">
        <w:rPr>
          <w:sz w:val="28"/>
          <w:szCs w:val="28"/>
        </w:rPr>
        <w:t xml:space="preserve"> </w:t>
      </w:r>
      <w:r w:rsidR="00E75793" w:rsidRPr="005E2575">
        <w:t>На глубине 0,7 м выявлено 5 пятен округлой формы и одно продолговатой овальной формы</w:t>
      </w:r>
      <w:r w:rsidR="005E2575">
        <w:t>.</w:t>
      </w:r>
    </w:p>
    <w:p w:rsidR="00E75793" w:rsidRDefault="00E75793" w:rsidP="00E75793">
      <w:pPr>
        <w:jc w:val="center"/>
        <w:rPr>
          <w:sz w:val="28"/>
          <w:szCs w:val="28"/>
        </w:rPr>
      </w:pPr>
      <w:r w:rsidRPr="0006467C">
        <w:rPr>
          <w:noProof/>
          <w:sz w:val="28"/>
          <w:szCs w:val="28"/>
        </w:rPr>
        <w:lastRenderedPageBreak/>
        <w:drawing>
          <wp:inline distT="0" distB="0" distL="0" distR="0">
            <wp:extent cx="5940425" cy="3960283"/>
            <wp:effectExtent l="0" t="0" r="3175" b="2540"/>
            <wp:docPr id="17" name="Рисунок 8" descr="C:\Users\User\Desktop\фото для отчета\ФОТО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для отчета\ФОТО 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E75793" w:rsidRDefault="006F49C2" w:rsidP="005E2575">
      <w:pPr>
        <w:jc w:val="center"/>
      </w:pPr>
      <w:r>
        <w:t>Рисунок В12</w:t>
      </w:r>
      <w:r w:rsidR="005E2575" w:rsidRPr="00351E2C">
        <w:t xml:space="preserve"> –</w:t>
      </w:r>
      <w:r w:rsidR="005E2575">
        <w:rPr>
          <w:sz w:val="28"/>
          <w:szCs w:val="28"/>
        </w:rPr>
        <w:t xml:space="preserve"> </w:t>
      </w:r>
      <w:r w:rsidR="00E75793" w:rsidRPr="005E2575">
        <w:t>Северо-западный погреб №2 квадрата 3</w:t>
      </w:r>
      <w:r w:rsidR="00DA4003">
        <w:t>.</w:t>
      </w:r>
    </w:p>
    <w:p w:rsidR="005E2575" w:rsidRDefault="005E2575" w:rsidP="005E2575">
      <w:pPr>
        <w:jc w:val="center"/>
        <w:rPr>
          <w:sz w:val="28"/>
          <w:szCs w:val="28"/>
        </w:rPr>
      </w:pPr>
    </w:p>
    <w:p w:rsidR="00E75793" w:rsidRDefault="00E75793" w:rsidP="00E75793">
      <w:pPr>
        <w:jc w:val="center"/>
        <w:rPr>
          <w:sz w:val="28"/>
          <w:szCs w:val="28"/>
        </w:rPr>
      </w:pPr>
      <w:r w:rsidRPr="0078619B">
        <w:rPr>
          <w:noProof/>
          <w:sz w:val="28"/>
          <w:szCs w:val="28"/>
        </w:rPr>
        <w:drawing>
          <wp:inline distT="0" distB="0" distL="0" distR="0">
            <wp:extent cx="5940425" cy="3960283"/>
            <wp:effectExtent l="0" t="0" r="3175" b="2540"/>
            <wp:docPr id="18" name="Рисунок 9" descr="C:\Users\User\Desktop\фото для отчета\ФОТО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для отчета\ФОТО 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E75793" w:rsidRPr="00DA4003" w:rsidRDefault="006F49C2" w:rsidP="00DA4003">
      <w:pPr>
        <w:jc w:val="center"/>
      </w:pPr>
      <w:r>
        <w:t>Рисунок В13</w:t>
      </w:r>
      <w:r w:rsidR="00DA4003" w:rsidRPr="00351E2C">
        <w:t xml:space="preserve"> –</w:t>
      </w:r>
      <w:r w:rsidR="00DA4003">
        <w:rPr>
          <w:sz w:val="28"/>
          <w:szCs w:val="28"/>
        </w:rPr>
        <w:t xml:space="preserve"> </w:t>
      </w:r>
      <w:r w:rsidR="00E75793" w:rsidRPr="00DA4003">
        <w:t>Фрагменты хума</w:t>
      </w:r>
      <w:r w:rsidR="00DA4003" w:rsidRPr="00DA4003">
        <w:t>.</w:t>
      </w:r>
    </w:p>
    <w:p w:rsidR="00E75793" w:rsidRDefault="00E75793" w:rsidP="00E75793">
      <w:pPr>
        <w:jc w:val="center"/>
        <w:rPr>
          <w:sz w:val="28"/>
          <w:szCs w:val="28"/>
        </w:rPr>
      </w:pPr>
    </w:p>
    <w:p w:rsidR="00E75793" w:rsidRDefault="00E75793" w:rsidP="00E75793">
      <w:pPr>
        <w:jc w:val="center"/>
        <w:rPr>
          <w:sz w:val="28"/>
          <w:szCs w:val="28"/>
        </w:rPr>
      </w:pPr>
      <w:r w:rsidRPr="0078619B">
        <w:rPr>
          <w:noProof/>
          <w:sz w:val="28"/>
          <w:szCs w:val="28"/>
        </w:rPr>
        <w:lastRenderedPageBreak/>
        <w:drawing>
          <wp:inline distT="0" distB="0" distL="0" distR="0">
            <wp:extent cx="5940425" cy="3960283"/>
            <wp:effectExtent l="0" t="0" r="3175" b="2540"/>
            <wp:docPr id="19" name="Рисунок 10" descr="C:\Users\User\Desktop\фото для отчета\ФОТО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для отчета\ФОТО 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E75793" w:rsidRDefault="006F49C2" w:rsidP="00DA4003">
      <w:pPr>
        <w:jc w:val="center"/>
      </w:pPr>
      <w:r>
        <w:t>Рисунок В14</w:t>
      </w:r>
      <w:r w:rsidR="00DA4003" w:rsidRPr="00351E2C">
        <w:t xml:space="preserve"> –</w:t>
      </w:r>
      <w:r w:rsidR="00DA4003">
        <w:rPr>
          <w:sz w:val="28"/>
          <w:szCs w:val="28"/>
        </w:rPr>
        <w:t xml:space="preserve"> </w:t>
      </w:r>
      <w:r w:rsidR="00E75793" w:rsidRPr="00DA4003">
        <w:t>Другие части керамики были найдены на древней поверхности</w:t>
      </w:r>
      <w:r w:rsidR="00DA4003">
        <w:t>.</w:t>
      </w:r>
    </w:p>
    <w:p w:rsidR="00DA4003" w:rsidRPr="00DA4003" w:rsidRDefault="00DA4003" w:rsidP="00DA4003">
      <w:pPr>
        <w:jc w:val="center"/>
      </w:pPr>
    </w:p>
    <w:p w:rsidR="00E75793" w:rsidRDefault="00E75793" w:rsidP="00E75793">
      <w:pPr>
        <w:jc w:val="center"/>
        <w:rPr>
          <w:sz w:val="28"/>
          <w:szCs w:val="28"/>
        </w:rPr>
      </w:pPr>
      <w:r w:rsidRPr="0078619B">
        <w:rPr>
          <w:noProof/>
          <w:sz w:val="28"/>
          <w:szCs w:val="28"/>
        </w:rPr>
        <w:drawing>
          <wp:inline distT="0" distB="0" distL="0" distR="0">
            <wp:extent cx="5940425" cy="3960283"/>
            <wp:effectExtent l="0" t="0" r="3175" b="2540"/>
            <wp:docPr id="20" name="Рисунок 11" descr="C:\Users\User\Desktop\фото для отчета\ФОТО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для отчета\ФОТО 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E75793" w:rsidRPr="00DA4003" w:rsidRDefault="006F49C2" w:rsidP="00DA4003">
      <w:pPr>
        <w:jc w:val="center"/>
      </w:pPr>
      <w:r>
        <w:t>Рисунок В15</w:t>
      </w:r>
      <w:r w:rsidR="00DA4003" w:rsidRPr="00351E2C">
        <w:t xml:space="preserve"> –</w:t>
      </w:r>
      <w:r w:rsidR="00DA4003">
        <w:rPr>
          <w:sz w:val="28"/>
          <w:szCs w:val="28"/>
        </w:rPr>
        <w:t xml:space="preserve"> </w:t>
      </w:r>
      <w:r w:rsidR="00E75793" w:rsidRPr="00DA4003">
        <w:t>Погреб №4 квадрата 5</w:t>
      </w:r>
      <w:r w:rsidR="00DA4003" w:rsidRPr="00DA4003">
        <w:t>.</w:t>
      </w:r>
    </w:p>
    <w:p w:rsidR="00E75793" w:rsidRDefault="00E75793" w:rsidP="00E75793">
      <w:pPr>
        <w:jc w:val="center"/>
        <w:rPr>
          <w:sz w:val="28"/>
          <w:szCs w:val="28"/>
        </w:rPr>
      </w:pPr>
    </w:p>
    <w:p w:rsidR="00E75793" w:rsidRDefault="00E75793" w:rsidP="00E75793">
      <w:pPr>
        <w:jc w:val="center"/>
        <w:rPr>
          <w:sz w:val="28"/>
          <w:szCs w:val="28"/>
        </w:rPr>
      </w:pPr>
      <w:r w:rsidRPr="00341742">
        <w:rPr>
          <w:noProof/>
          <w:sz w:val="28"/>
          <w:szCs w:val="28"/>
        </w:rPr>
        <w:lastRenderedPageBreak/>
        <w:drawing>
          <wp:inline distT="0" distB="0" distL="0" distR="0">
            <wp:extent cx="4422429" cy="3417805"/>
            <wp:effectExtent l="0" t="495300" r="0" b="487680"/>
            <wp:docPr id="21" name="Рисунок 12" descr="C:\Users\User\Desktop\фото для отчета\ФОТО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для отчета\ФОТО 1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738"/>
                    <a:stretch/>
                  </pic:blipFill>
                  <pic:spPr bwMode="auto">
                    <a:xfrm rot="16200000">
                      <a:off x="0" y="0"/>
                      <a:ext cx="4320254" cy="3338841"/>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Default="006F49C2" w:rsidP="00AA6793">
      <w:pPr>
        <w:jc w:val="center"/>
      </w:pPr>
      <w:r>
        <w:t>Рисунок В16</w:t>
      </w:r>
      <w:r w:rsidR="00AA6793" w:rsidRPr="00351E2C">
        <w:t xml:space="preserve"> –</w:t>
      </w:r>
      <w:r w:rsidR="00AA6793">
        <w:rPr>
          <w:sz w:val="28"/>
          <w:szCs w:val="28"/>
        </w:rPr>
        <w:t xml:space="preserve"> </w:t>
      </w:r>
      <w:r w:rsidR="00E75793" w:rsidRPr="00AA6793">
        <w:t>Вещевой материал</w:t>
      </w:r>
      <w:r w:rsidR="00AA6793" w:rsidRPr="00AA6793">
        <w:t>.</w:t>
      </w:r>
    </w:p>
    <w:p w:rsidR="00AA6793" w:rsidRPr="00AA6793" w:rsidRDefault="00AA6793" w:rsidP="00AA6793">
      <w:pPr>
        <w:jc w:val="center"/>
      </w:pPr>
    </w:p>
    <w:p w:rsidR="00E75793" w:rsidRDefault="00E75793" w:rsidP="00E75793">
      <w:pPr>
        <w:jc w:val="center"/>
        <w:rPr>
          <w:sz w:val="28"/>
          <w:szCs w:val="28"/>
        </w:rPr>
      </w:pPr>
      <w:r w:rsidRPr="00341742">
        <w:rPr>
          <w:noProof/>
          <w:sz w:val="28"/>
          <w:szCs w:val="28"/>
        </w:rPr>
        <w:drawing>
          <wp:inline distT="0" distB="0" distL="0" distR="0">
            <wp:extent cx="5129213" cy="3419475"/>
            <wp:effectExtent l="0" t="0" r="0" b="0"/>
            <wp:docPr id="22" name="Рисунок 13" descr="C:\Users\User\Desktop\фото для отчета\ФОТО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для отчета\ФОТО 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3004" cy="1235336"/>
                    </a:xfrm>
                    <a:prstGeom prst="rect">
                      <a:avLst/>
                    </a:prstGeom>
                    <a:noFill/>
                    <a:ln>
                      <a:noFill/>
                    </a:ln>
                  </pic:spPr>
                </pic:pic>
              </a:graphicData>
            </a:graphic>
          </wp:inline>
        </w:drawing>
      </w:r>
    </w:p>
    <w:p w:rsidR="00E75793" w:rsidRDefault="006F49C2" w:rsidP="00AA6793">
      <w:pPr>
        <w:jc w:val="center"/>
      </w:pPr>
      <w:r>
        <w:t>Рисунок В17</w:t>
      </w:r>
      <w:r w:rsidR="00AA6793" w:rsidRPr="00351E2C">
        <w:t xml:space="preserve"> –</w:t>
      </w:r>
      <w:r w:rsidR="00AA6793">
        <w:rPr>
          <w:sz w:val="28"/>
          <w:szCs w:val="28"/>
        </w:rPr>
        <w:t xml:space="preserve"> </w:t>
      </w:r>
      <w:r w:rsidR="00E75793" w:rsidRPr="00AA6793">
        <w:t>Погреб - яма №1 квадрата 7.</w:t>
      </w:r>
    </w:p>
    <w:p w:rsidR="007874F8" w:rsidRDefault="007874F8" w:rsidP="00AA6793">
      <w:pPr>
        <w:jc w:val="center"/>
      </w:pPr>
    </w:p>
    <w:p w:rsidR="007874F8" w:rsidRDefault="007874F8" w:rsidP="00AA6793">
      <w:pPr>
        <w:jc w:val="center"/>
      </w:pPr>
    </w:p>
    <w:p w:rsidR="007874F8" w:rsidRDefault="007874F8" w:rsidP="00AA6793">
      <w:pPr>
        <w:jc w:val="center"/>
      </w:pPr>
    </w:p>
    <w:p w:rsidR="007874F8" w:rsidRDefault="007874F8" w:rsidP="00AA6793">
      <w:pPr>
        <w:jc w:val="center"/>
      </w:pPr>
    </w:p>
    <w:p w:rsidR="007874F8" w:rsidRDefault="007874F8" w:rsidP="00AA6793">
      <w:pPr>
        <w:jc w:val="center"/>
      </w:pPr>
      <w:r>
        <w:rPr>
          <w:noProof/>
        </w:rPr>
        <w:lastRenderedPageBreak/>
        <w:drawing>
          <wp:inline distT="0" distB="0" distL="0" distR="0">
            <wp:extent cx="3055620" cy="4076995"/>
            <wp:effectExtent l="0" t="0" r="0" b="0"/>
            <wp:docPr id="256" name="Рисунок 256" descr="D:\saida\Saida\арман\photos pole 2011 Sauran\IMG_3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ida\Saida\арман\photos pole 2011 Sauran\IMG_388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3989" cy="4088161"/>
                    </a:xfrm>
                    <a:prstGeom prst="rect">
                      <a:avLst/>
                    </a:prstGeom>
                    <a:noFill/>
                    <a:ln>
                      <a:noFill/>
                    </a:ln>
                  </pic:spPr>
                </pic:pic>
              </a:graphicData>
            </a:graphic>
          </wp:inline>
        </w:drawing>
      </w:r>
      <w:r w:rsidR="00D90D71">
        <w:t xml:space="preserve"> </w:t>
      </w:r>
    </w:p>
    <w:p w:rsidR="00D90D71" w:rsidRDefault="00D90D71" w:rsidP="00D90D71">
      <w:pPr>
        <w:jc w:val="center"/>
      </w:pPr>
      <w:r>
        <w:t>Рисунок В18а</w:t>
      </w:r>
      <w:r w:rsidRPr="00351E2C">
        <w:t xml:space="preserve"> –</w:t>
      </w:r>
      <w:r>
        <w:rPr>
          <w:sz w:val="28"/>
          <w:szCs w:val="28"/>
        </w:rPr>
        <w:t xml:space="preserve"> </w:t>
      </w:r>
      <w:r>
        <w:t xml:space="preserve">Разрез раскопа где были отобраны образцы на </w:t>
      </w:r>
      <w:proofErr w:type="spellStart"/>
      <w:r>
        <w:t>п</w:t>
      </w:r>
      <w:r w:rsidRPr="00D90D71">
        <w:t>алинологический</w:t>
      </w:r>
      <w:proofErr w:type="spellEnd"/>
      <w:r>
        <w:t xml:space="preserve"> анализ</w:t>
      </w:r>
      <w:r w:rsidRPr="00AA6793">
        <w:t>.</w:t>
      </w:r>
    </w:p>
    <w:p w:rsidR="00D90D71" w:rsidRDefault="00D90D71" w:rsidP="00AA6793">
      <w:pPr>
        <w:jc w:val="center"/>
      </w:pPr>
    </w:p>
    <w:p w:rsidR="007874F8" w:rsidRDefault="00B22226" w:rsidP="00AA6793">
      <w:pPr>
        <w:jc w:val="center"/>
      </w:pPr>
      <w:r>
        <w:rPr>
          <w:noProof/>
        </w:rPr>
        <w:drawing>
          <wp:inline distT="0" distB="0" distL="0" distR="0">
            <wp:extent cx="3057525" cy="4079536"/>
            <wp:effectExtent l="0" t="0" r="0" b="0"/>
            <wp:docPr id="257" name="Рисунок 257" descr="D:\saida\Saida\арман\photos pole 2011 Sauran\IMG_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ida\Saida\арман\photos pole 2011 Sauran\IMG_389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89475" cy="4122165"/>
                    </a:xfrm>
                    <a:prstGeom prst="rect">
                      <a:avLst/>
                    </a:prstGeom>
                    <a:noFill/>
                    <a:ln>
                      <a:noFill/>
                    </a:ln>
                  </pic:spPr>
                </pic:pic>
              </a:graphicData>
            </a:graphic>
          </wp:inline>
        </w:drawing>
      </w:r>
      <w:r w:rsidR="00D90D71">
        <w:t xml:space="preserve"> </w:t>
      </w:r>
    </w:p>
    <w:p w:rsidR="00B22226" w:rsidRDefault="00B22226" w:rsidP="00B22226">
      <w:pPr>
        <w:jc w:val="center"/>
      </w:pPr>
      <w:r>
        <w:t>Рисуно</w:t>
      </w:r>
      <w:r w:rsidR="006F49C2">
        <w:t>к В18</w:t>
      </w:r>
      <w:r w:rsidR="00D90D71">
        <w:t>б</w:t>
      </w:r>
      <w:r w:rsidRPr="00351E2C">
        <w:t xml:space="preserve"> –</w:t>
      </w:r>
      <w:r>
        <w:rPr>
          <w:sz w:val="28"/>
          <w:szCs w:val="28"/>
        </w:rPr>
        <w:t xml:space="preserve"> </w:t>
      </w:r>
      <w:r w:rsidR="00D90D71">
        <w:t xml:space="preserve">Следы забора образцов на </w:t>
      </w:r>
      <w:proofErr w:type="spellStart"/>
      <w:r w:rsidR="00D90D71">
        <w:t>п</w:t>
      </w:r>
      <w:r>
        <w:t>алинологический</w:t>
      </w:r>
      <w:proofErr w:type="spellEnd"/>
      <w:r>
        <w:t xml:space="preserve"> анализ</w:t>
      </w:r>
      <w:r w:rsidRPr="00AA6793">
        <w:t>.</w:t>
      </w:r>
    </w:p>
    <w:p w:rsidR="006035E8" w:rsidRDefault="006035E8" w:rsidP="00C47DD3"/>
    <w:p w:rsidR="006035E8" w:rsidRDefault="006035E8" w:rsidP="00AA6793">
      <w:pPr>
        <w:jc w:val="center"/>
      </w:pPr>
    </w:p>
    <w:p w:rsidR="006035E8" w:rsidRDefault="00C2525B" w:rsidP="00AA6793">
      <w:pPr>
        <w:jc w:val="center"/>
      </w:pPr>
      <w:r w:rsidRPr="00C2525B">
        <w:rPr>
          <w:noProof/>
        </w:rPr>
        <w:lastRenderedPageBreak/>
        <w:drawing>
          <wp:inline distT="0" distB="0" distL="0" distR="0">
            <wp:extent cx="4457700" cy="3305175"/>
            <wp:effectExtent l="0" t="0" r="0" b="0"/>
            <wp:docPr id="1" name="Рисунок 1" descr="C:\Users\User\Desktop\музыка тойга\20191123_222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узыка тойга\20191123_222200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57700" cy="3305175"/>
                    </a:xfrm>
                    <a:prstGeom prst="rect">
                      <a:avLst/>
                    </a:prstGeom>
                    <a:noFill/>
                    <a:ln>
                      <a:noFill/>
                    </a:ln>
                  </pic:spPr>
                </pic:pic>
              </a:graphicData>
            </a:graphic>
          </wp:inline>
        </w:drawing>
      </w:r>
    </w:p>
    <w:p w:rsidR="006035E8" w:rsidRDefault="006035E8" w:rsidP="00AA6793">
      <w:pPr>
        <w:jc w:val="center"/>
      </w:pPr>
      <w:r w:rsidRPr="006035E8">
        <w:t>Рисун</w:t>
      </w:r>
      <w:r w:rsidR="006F49C2">
        <w:t>ок В19</w:t>
      </w:r>
      <w:r w:rsidR="00C2525B">
        <w:t xml:space="preserve"> – Фрагменты керамических сосудов</w:t>
      </w:r>
      <w:r w:rsidRPr="006035E8">
        <w:t>.</w:t>
      </w:r>
    </w:p>
    <w:p w:rsidR="00AA6CEF" w:rsidRDefault="00AA6CEF" w:rsidP="00AA6793">
      <w:pPr>
        <w:jc w:val="center"/>
      </w:pPr>
    </w:p>
    <w:p w:rsidR="00AA6CEF" w:rsidRDefault="00AA6CEF" w:rsidP="00AA6CEF">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3143250" cy="4719018"/>
            <wp:effectExtent l="0" t="0" r="0" b="0"/>
            <wp:docPr id="261" name="Рисунок 261" descr="C:\Users\User\Desktop\Могильник Рахат_60_отчет\20190720拉哈特东南大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гильник Рахат_60_отчет\20190720拉哈特东南大墓.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250" t="3930" r="6019" b="2913"/>
                    <a:stretch/>
                  </pic:blipFill>
                  <pic:spPr bwMode="auto">
                    <a:xfrm>
                      <a:off x="0" y="0"/>
                      <a:ext cx="3158555" cy="4741996"/>
                    </a:xfrm>
                    <a:prstGeom prst="rect">
                      <a:avLst/>
                    </a:prstGeom>
                    <a:noFill/>
                    <a:ln>
                      <a:noFill/>
                    </a:ln>
                    <a:extLst>
                      <a:ext uri="{53640926-AAD7-44D8-BBD7-CCE9431645EC}">
                        <a14:shadowObscured xmlns:a14="http://schemas.microsoft.com/office/drawing/2010/main"/>
                      </a:ext>
                    </a:extLst>
                  </pic:spPr>
                </pic:pic>
              </a:graphicData>
            </a:graphic>
          </wp:inline>
        </w:drawing>
      </w:r>
    </w:p>
    <w:p w:rsidR="00AA6CEF" w:rsidRDefault="00AA6CEF" w:rsidP="00AA6CEF">
      <w:pPr>
        <w:jc w:val="center"/>
        <w:rPr>
          <w:bCs/>
        </w:rPr>
      </w:pPr>
      <w:r w:rsidRPr="006035E8">
        <w:t>Рисун</w:t>
      </w:r>
      <w:r>
        <w:t xml:space="preserve">ок В20 – </w:t>
      </w:r>
      <w:r>
        <w:rPr>
          <w:bCs/>
        </w:rPr>
        <w:t>Ортофото</w:t>
      </w:r>
      <w:r w:rsidRPr="007F0734">
        <w:rPr>
          <w:bCs/>
        </w:rPr>
        <w:t>план могильника Рахат</w:t>
      </w:r>
      <w:r>
        <w:rPr>
          <w:bCs/>
        </w:rPr>
        <w:t xml:space="preserve"> II</w:t>
      </w:r>
      <w:r w:rsidRPr="007F0734">
        <w:rPr>
          <w:bCs/>
        </w:rPr>
        <w:t>.</w:t>
      </w:r>
    </w:p>
    <w:p w:rsidR="00AA6CEF" w:rsidRDefault="00AA6CEF" w:rsidP="00AA6793">
      <w:pPr>
        <w:jc w:val="center"/>
      </w:pPr>
    </w:p>
    <w:p w:rsidR="00E75793" w:rsidRDefault="00E75793" w:rsidP="00E75793">
      <w:pPr>
        <w:jc w:val="center"/>
        <w:rPr>
          <w:sz w:val="28"/>
          <w:szCs w:val="28"/>
        </w:rPr>
      </w:pPr>
    </w:p>
    <w:p w:rsidR="00C47DD3" w:rsidRDefault="00C47DD3" w:rsidP="00E75793">
      <w:pPr>
        <w:jc w:val="center"/>
        <w:rPr>
          <w:sz w:val="28"/>
          <w:szCs w:val="28"/>
        </w:rPr>
      </w:pPr>
    </w:p>
    <w:p w:rsidR="00C47DD3" w:rsidRDefault="00C47DD3" w:rsidP="00C47DD3">
      <w:pPr>
        <w:pStyle w:val="af3"/>
        <w:jc w:val="center"/>
        <w:rPr>
          <w:rFonts w:ascii="Times New Roman" w:hAnsi="Times New Roman"/>
          <w:bCs/>
          <w:sz w:val="24"/>
          <w:szCs w:val="24"/>
        </w:rPr>
      </w:pPr>
      <w:r>
        <w:rPr>
          <w:rFonts w:ascii="Times New Roman" w:hAnsi="Times New Roman"/>
          <w:bCs/>
          <w:noProof/>
          <w:sz w:val="24"/>
          <w:szCs w:val="24"/>
          <w:lang w:eastAsia="ru-RU"/>
        </w:rPr>
        <w:lastRenderedPageBreak/>
        <w:drawing>
          <wp:inline distT="0" distB="0" distL="0" distR="0">
            <wp:extent cx="3229049" cy="4352925"/>
            <wp:effectExtent l="0" t="0" r="0" b="0"/>
            <wp:docPr id="259" name="Рисунок 259" descr="C:\Users\User\Desktop\Могильник Рахат_60_отчет\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гильник Рахат_60_отчет\план.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 r="10257"/>
                    <a:stretch/>
                  </pic:blipFill>
                  <pic:spPr bwMode="auto">
                    <a:xfrm>
                      <a:off x="0" y="0"/>
                      <a:ext cx="3236641" cy="4363160"/>
                    </a:xfrm>
                    <a:prstGeom prst="rect">
                      <a:avLst/>
                    </a:prstGeom>
                    <a:noFill/>
                    <a:ln>
                      <a:noFill/>
                    </a:ln>
                    <a:extLst>
                      <a:ext uri="{53640926-AAD7-44D8-BBD7-CCE9431645EC}">
                        <a14:shadowObscured xmlns:a14="http://schemas.microsoft.com/office/drawing/2010/main"/>
                      </a:ext>
                    </a:extLst>
                  </pic:spPr>
                </pic:pic>
              </a:graphicData>
            </a:graphic>
          </wp:inline>
        </w:drawing>
      </w:r>
    </w:p>
    <w:p w:rsidR="00C47DD3" w:rsidRPr="00AA6CEF" w:rsidRDefault="00C47DD3" w:rsidP="00AA6CEF">
      <w:pPr>
        <w:jc w:val="center"/>
        <w:rPr>
          <w:bCs/>
        </w:rPr>
      </w:pPr>
      <w:r w:rsidRPr="006035E8">
        <w:t>Рисун</w:t>
      </w:r>
      <w:r w:rsidR="00AA6CEF">
        <w:t>ок В21</w:t>
      </w:r>
      <w:r>
        <w:t xml:space="preserve"> – </w:t>
      </w:r>
      <w:r>
        <w:rPr>
          <w:bCs/>
        </w:rPr>
        <w:t>Топографиче</w:t>
      </w:r>
      <w:r w:rsidR="00AA6CEF">
        <w:rPr>
          <w:bCs/>
        </w:rPr>
        <w:t xml:space="preserve">ский план могильника Рахат I.  </w:t>
      </w:r>
    </w:p>
    <w:p w:rsidR="00C47DD3" w:rsidRDefault="00C47DD3" w:rsidP="00E75793">
      <w:pPr>
        <w:jc w:val="center"/>
        <w:rPr>
          <w:sz w:val="28"/>
          <w:szCs w:val="28"/>
        </w:rPr>
      </w:pPr>
    </w:p>
    <w:p w:rsidR="00E75793" w:rsidRDefault="00E75793" w:rsidP="00E75793">
      <w:pPr>
        <w:jc w:val="center"/>
        <w:rPr>
          <w:sz w:val="28"/>
          <w:szCs w:val="28"/>
        </w:rPr>
      </w:pPr>
      <w:r w:rsidRPr="008B64A9">
        <w:rPr>
          <w:noProof/>
          <w:sz w:val="28"/>
          <w:szCs w:val="28"/>
        </w:rPr>
        <w:drawing>
          <wp:inline distT="0" distB="0" distL="0" distR="0">
            <wp:extent cx="5940425" cy="3960283"/>
            <wp:effectExtent l="0" t="0" r="3175" b="2540"/>
            <wp:docPr id="23" name="Рисунок 14" descr="C:\Users\User\Desktop\фото для отчета\ФОТО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для отчета\ФОТО 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E75793" w:rsidRDefault="00AA6CEF" w:rsidP="00AA6CEF">
      <w:pPr>
        <w:jc w:val="center"/>
      </w:pPr>
      <w:r w:rsidRPr="006035E8">
        <w:t>Рисун</w:t>
      </w:r>
      <w:r>
        <w:t xml:space="preserve">ок В22 – </w:t>
      </w:r>
      <w:r w:rsidR="00E75793" w:rsidRPr="00AA6CEF">
        <w:t>Могильное пятно кургана №1.</w:t>
      </w:r>
      <w:r w:rsidRPr="00AA6CEF">
        <w:t>Могильник Рахат II.</w:t>
      </w:r>
    </w:p>
    <w:p w:rsidR="00AA6CEF" w:rsidRDefault="00AA6CEF" w:rsidP="00AA6CEF">
      <w:pPr>
        <w:jc w:val="center"/>
      </w:pPr>
    </w:p>
    <w:p w:rsidR="00AA6CEF" w:rsidRDefault="00BD1F4F" w:rsidP="00AA6CEF">
      <w:pPr>
        <w:jc w:val="center"/>
      </w:pPr>
      <w:r w:rsidRPr="00BD1F4F">
        <w:rPr>
          <w:noProof/>
        </w:rPr>
        <w:lastRenderedPageBreak/>
        <w:drawing>
          <wp:inline distT="0" distB="0" distL="0" distR="0">
            <wp:extent cx="5676900" cy="3784600"/>
            <wp:effectExtent l="0" t="0" r="0" b="6350"/>
            <wp:docPr id="258" name="Рисунок 258" descr="C:\Users\User\Desktop\находки\Рахат 2, курган 1\IMG_9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аходки\Рахат 2, курган 1\IMG_91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77491" cy="3784994"/>
                    </a:xfrm>
                    <a:prstGeom prst="rect">
                      <a:avLst/>
                    </a:prstGeom>
                    <a:noFill/>
                    <a:ln>
                      <a:noFill/>
                    </a:ln>
                  </pic:spPr>
                </pic:pic>
              </a:graphicData>
            </a:graphic>
          </wp:inline>
        </w:drawing>
      </w:r>
    </w:p>
    <w:p w:rsidR="00BD1F4F" w:rsidRDefault="00BD1F4F" w:rsidP="00BD1F4F">
      <w:pPr>
        <w:jc w:val="center"/>
      </w:pPr>
      <w:r w:rsidRPr="006035E8">
        <w:t>Рисун</w:t>
      </w:r>
      <w:r>
        <w:t>ок В23 – Костные останки погребенного</w:t>
      </w:r>
      <w:r w:rsidRPr="00AA6CEF">
        <w:t>.</w:t>
      </w:r>
      <w:r>
        <w:t xml:space="preserve"> Могильник Рахат II, </w:t>
      </w:r>
      <w:r w:rsidRPr="00AA6CEF">
        <w:t>кургана №1</w:t>
      </w:r>
      <w:r>
        <w:t>.</w:t>
      </w:r>
    </w:p>
    <w:p w:rsidR="00BD1F4F" w:rsidRDefault="00BD1F4F" w:rsidP="00BD1F4F">
      <w:pPr>
        <w:jc w:val="center"/>
      </w:pPr>
    </w:p>
    <w:p w:rsidR="00BD1F4F" w:rsidRDefault="00BD1F4F" w:rsidP="00BD1F4F">
      <w:pPr>
        <w:jc w:val="center"/>
      </w:pPr>
      <w:r w:rsidRPr="00BD1F4F">
        <w:rPr>
          <w:noProof/>
        </w:rPr>
        <w:drawing>
          <wp:inline distT="0" distB="0" distL="0" distR="0">
            <wp:extent cx="5633702" cy="3797171"/>
            <wp:effectExtent l="0" t="0" r="5715" b="0"/>
            <wp:docPr id="260" name="Рисунок 260" descr="C:\Users\User\Desktop\находки\Рахат 2, курган 1\IMG_9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аходки\Рахат 2, курган 1\IMG_913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090"/>
                    <a:stretch/>
                  </pic:blipFill>
                  <pic:spPr bwMode="auto">
                    <a:xfrm>
                      <a:off x="0" y="0"/>
                      <a:ext cx="5635969" cy="3798699"/>
                    </a:xfrm>
                    <a:prstGeom prst="rect">
                      <a:avLst/>
                    </a:prstGeom>
                    <a:noFill/>
                    <a:ln>
                      <a:noFill/>
                    </a:ln>
                    <a:extLst>
                      <a:ext uri="{53640926-AAD7-44D8-BBD7-CCE9431645EC}">
                        <a14:shadowObscured xmlns:a14="http://schemas.microsoft.com/office/drawing/2010/main"/>
                      </a:ext>
                    </a:extLst>
                  </pic:spPr>
                </pic:pic>
              </a:graphicData>
            </a:graphic>
          </wp:inline>
        </w:drawing>
      </w:r>
    </w:p>
    <w:p w:rsidR="00BD1F4F" w:rsidRDefault="00BD1F4F" w:rsidP="00BD1F4F">
      <w:pPr>
        <w:jc w:val="center"/>
      </w:pPr>
      <w:r w:rsidRPr="006035E8">
        <w:t>Рисун</w:t>
      </w:r>
      <w:r>
        <w:t>ок В24 – Фрагменты керамики</w:t>
      </w:r>
      <w:r w:rsidRPr="00AA6CEF">
        <w:t>.</w:t>
      </w:r>
      <w:r>
        <w:t xml:space="preserve"> Могильник Рахат II, </w:t>
      </w:r>
      <w:r w:rsidRPr="00AA6CEF">
        <w:t>кургана №1</w:t>
      </w:r>
      <w:r>
        <w:t>.</w:t>
      </w:r>
    </w:p>
    <w:p w:rsidR="00AA6CEF" w:rsidRDefault="00AA6CEF" w:rsidP="00AA6CEF">
      <w:pPr>
        <w:jc w:val="center"/>
      </w:pPr>
    </w:p>
    <w:p w:rsidR="00AA6CEF" w:rsidRDefault="00AA6CEF" w:rsidP="00AA6CEF">
      <w:pPr>
        <w:jc w:val="center"/>
      </w:pPr>
    </w:p>
    <w:p w:rsidR="00AA6CEF" w:rsidRDefault="00AA6CEF" w:rsidP="00AA6CEF">
      <w:pPr>
        <w:jc w:val="center"/>
      </w:pPr>
    </w:p>
    <w:p w:rsidR="00AA6CEF" w:rsidRDefault="00AA6CEF" w:rsidP="00AA6CEF">
      <w:pPr>
        <w:jc w:val="center"/>
      </w:pPr>
    </w:p>
    <w:p w:rsidR="00AA6CEF" w:rsidRPr="00AA6CEF" w:rsidRDefault="00AA6CEF" w:rsidP="00BD1F4F">
      <w:pPr>
        <w:rPr>
          <w:bCs/>
        </w:rPr>
      </w:pPr>
    </w:p>
    <w:p w:rsidR="00E75793" w:rsidRDefault="00E75793" w:rsidP="00E75793">
      <w:pPr>
        <w:jc w:val="center"/>
        <w:rPr>
          <w:sz w:val="28"/>
          <w:szCs w:val="28"/>
        </w:rPr>
      </w:pPr>
      <w:r w:rsidRPr="008B64A9">
        <w:rPr>
          <w:noProof/>
          <w:sz w:val="28"/>
          <w:szCs w:val="28"/>
        </w:rPr>
        <w:lastRenderedPageBreak/>
        <w:drawing>
          <wp:inline distT="0" distB="0" distL="0" distR="0">
            <wp:extent cx="5711190" cy="3807460"/>
            <wp:effectExtent l="0" t="0" r="3810" b="2540"/>
            <wp:docPr id="24" name="Рисунок 15" descr="C:\Users\User\Desktop\фото для отчета\ФОТО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 для отчета\ФОТО 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11802" cy="3807868"/>
                    </a:xfrm>
                    <a:prstGeom prst="rect">
                      <a:avLst/>
                    </a:prstGeom>
                    <a:noFill/>
                    <a:ln>
                      <a:noFill/>
                    </a:ln>
                  </pic:spPr>
                </pic:pic>
              </a:graphicData>
            </a:graphic>
          </wp:inline>
        </w:drawing>
      </w:r>
    </w:p>
    <w:p w:rsidR="00E75793" w:rsidRDefault="00AA6CEF" w:rsidP="00AA6CEF">
      <w:pPr>
        <w:jc w:val="center"/>
      </w:pPr>
      <w:r w:rsidRPr="00AA6CEF">
        <w:t>Рисун</w:t>
      </w:r>
      <w:r>
        <w:t>ок В25</w:t>
      </w:r>
      <w:r w:rsidRPr="00AA6CEF">
        <w:t xml:space="preserve"> – </w:t>
      </w:r>
      <w:r w:rsidR="00E75793" w:rsidRPr="00AA6CEF">
        <w:t>Захоронение кургана №1.</w:t>
      </w:r>
      <w:r w:rsidRPr="00AA6CEF">
        <w:t xml:space="preserve"> Могильник Рахат II.</w:t>
      </w:r>
    </w:p>
    <w:p w:rsidR="00BD1F4F" w:rsidRDefault="00BD1F4F" w:rsidP="00AA6CEF">
      <w:pPr>
        <w:jc w:val="center"/>
      </w:pPr>
    </w:p>
    <w:p w:rsidR="00BD1F4F" w:rsidRDefault="00BD1F4F" w:rsidP="00AA6CEF">
      <w:pPr>
        <w:jc w:val="center"/>
      </w:pPr>
      <w:r w:rsidRPr="00BD1F4F">
        <w:rPr>
          <w:noProof/>
        </w:rPr>
        <w:drawing>
          <wp:inline distT="0" distB="0" distL="0" distR="0">
            <wp:extent cx="5762625" cy="4439180"/>
            <wp:effectExtent l="0" t="0" r="0" b="0"/>
            <wp:docPr id="269" name="Рисунок 269" descr="C:\Users\User\Desktop\находки\Рахат 2, курган 1\IMG_9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аходки\Рахат 2, курган 1\IMG_913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872" r="4587"/>
                    <a:stretch/>
                  </pic:blipFill>
                  <pic:spPr bwMode="auto">
                    <a:xfrm>
                      <a:off x="0" y="0"/>
                      <a:ext cx="5769286" cy="4444312"/>
                    </a:xfrm>
                    <a:prstGeom prst="rect">
                      <a:avLst/>
                    </a:prstGeom>
                    <a:noFill/>
                    <a:ln>
                      <a:noFill/>
                    </a:ln>
                    <a:extLst>
                      <a:ext uri="{53640926-AAD7-44D8-BBD7-CCE9431645EC}">
                        <a14:shadowObscured xmlns:a14="http://schemas.microsoft.com/office/drawing/2010/main"/>
                      </a:ext>
                    </a:extLst>
                  </pic:spPr>
                </pic:pic>
              </a:graphicData>
            </a:graphic>
          </wp:inline>
        </w:drawing>
      </w:r>
    </w:p>
    <w:p w:rsidR="00BD1F4F" w:rsidRDefault="00BD1F4F" w:rsidP="00BD1F4F">
      <w:pPr>
        <w:jc w:val="center"/>
      </w:pPr>
      <w:r w:rsidRPr="00AA6CEF">
        <w:t>Рисун</w:t>
      </w:r>
      <w:r>
        <w:t>ок В26</w:t>
      </w:r>
      <w:r w:rsidRPr="00AA6CEF">
        <w:t xml:space="preserve"> – </w:t>
      </w:r>
      <w:r>
        <w:t>Крестец барана</w:t>
      </w:r>
      <w:r w:rsidRPr="00AA6CEF">
        <w:t>. Могильник Рахат II.</w:t>
      </w:r>
    </w:p>
    <w:p w:rsidR="00E75793" w:rsidRDefault="00E75793" w:rsidP="00DE1F5B">
      <w:pPr>
        <w:rPr>
          <w:sz w:val="28"/>
          <w:szCs w:val="28"/>
        </w:rPr>
      </w:pPr>
    </w:p>
    <w:p w:rsidR="00E75793" w:rsidRDefault="00E75793" w:rsidP="00E75793">
      <w:pPr>
        <w:jc w:val="center"/>
        <w:rPr>
          <w:sz w:val="28"/>
          <w:szCs w:val="28"/>
        </w:rPr>
      </w:pPr>
      <w:r w:rsidRPr="008B64A9">
        <w:rPr>
          <w:noProof/>
          <w:sz w:val="28"/>
          <w:szCs w:val="28"/>
        </w:rPr>
        <w:lastRenderedPageBreak/>
        <w:drawing>
          <wp:inline distT="0" distB="0" distL="0" distR="0">
            <wp:extent cx="5940425" cy="3960283"/>
            <wp:effectExtent l="0" t="0" r="3175" b="2540"/>
            <wp:docPr id="25" name="Рисунок 16" descr="C:\Users\User\Desktop\фото для отчета\ФОТО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для отчета\ФОТО 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E75793" w:rsidRDefault="00F23CE0" w:rsidP="00F23CE0">
      <w:pPr>
        <w:jc w:val="center"/>
      </w:pPr>
      <w:r w:rsidRPr="00AA6CEF">
        <w:t>Рисун</w:t>
      </w:r>
      <w:r w:rsidR="00BD1F4F">
        <w:t>ок В27</w:t>
      </w:r>
      <w:r w:rsidRPr="00AA6CEF">
        <w:t xml:space="preserve"> – </w:t>
      </w:r>
      <w:r w:rsidR="00E75793" w:rsidRPr="00F23CE0">
        <w:t>Общий вид до раскопа кургана №2.</w:t>
      </w:r>
      <w:r w:rsidR="00E75793">
        <w:rPr>
          <w:sz w:val="28"/>
          <w:szCs w:val="28"/>
        </w:rPr>
        <w:t xml:space="preserve"> </w:t>
      </w:r>
      <w:r w:rsidRPr="00AA6CEF">
        <w:t>Могильник Рахат II.</w:t>
      </w:r>
    </w:p>
    <w:p w:rsidR="00DE1F5B" w:rsidRPr="00F23CE0" w:rsidRDefault="00DE1F5B" w:rsidP="00F23CE0">
      <w:pPr>
        <w:jc w:val="center"/>
      </w:pPr>
    </w:p>
    <w:p w:rsidR="00E75793" w:rsidRDefault="00E75793" w:rsidP="00E75793">
      <w:pPr>
        <w:jc w:val="center"/>
        <w:rPr>
          <w:sz w:val="28"/>
          <w:szCs w:val="28"/>
        </w:rPr>
      </w:pPr>
      <w:r w:rsidRPr="00045D9F">
        <w:rPr>
          <w:noProof/>
          <w:sz w:val="28"/>
          <w:szCs w:val="28"/>
        </w:rPr>
        <w:drawing>
          <wp:inline distT="0" distB="0" distL="0" distR="0">
            <wp:extent cx="5940425" cy="3960283"/>
            <wp:effectExtent l="0" t="0" r="3175" b="2540"/>
            <wp:docPr id="26" name="Рисунок 17" descr="C:\Users\User\Desktop\фото для отчета\Фото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для отчета\Фото  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E75793" w:rsidRDefault="00F23CE0" w:rsidP="00F23CE0">
      <w:pPr>
        <w:jc w:val="center"/>
      </w:pPr>
      <w:r w:rsidRPr="00F23CE0">
        <w:t>Рисун</w:t>
      </w:r>
      <w:r w:rsidR="00DE1F5B">
        <w:t>ок В28</w:t>
      </w:r>
      <w:r w:rsidRPr="00F23CE0">
        <w:t xml:space="preserve"> – </w:t>
      </w:r>
      <w:r w:rsidR="00E75793" w:rsidRPr="00F23CE0">
        <w:t xml:space="preserve">Пятно могильной ямы кургана №2. </w:t>
      </w:r>
      <w:r w:rsidRPr="00F23CE0">
        <w:t>Могильник Рахат II.</w:t>
      </w:r>
    </w:p>
    <w:p w:rsidR="00DE1F5B" w:rsidRDefault="00DE1F5B" w:rsidP="00F23CE0">
      <w:pPr>
        <w:jc w:val="center"/>
      </w:pPr>
    </w:p>
    <w:p w:rsidR="00DE1F5B" w:rsidRDefault="00DE1F5B" w:rsidP="00F23CE0">
      <w:pPr>
        <w:jc w:val="center"/>
      </w:pPr>
    </w:p>
    <w:p w:rsidR="00DE1F5B" w:rsidRDefault="00DE1F5B" w:rsidP="00F23CE0">
      <w:pPr>
        <w:jc w:val="center"/>
      </w:pPr>
    </w:p>
    <w:p w:rsidR="00DE1F5B" w:rsidRDefault="00DE1F5B" w:rsidP="00F23CE0">
      <w:pPr>
        <w:jc w:val="center"/>
      </w:pPr>
    </w:p>
    <w:p w:rsidR="00DE1F5B" w:rsidRDefault="00DE1F5B" w:rsidP="00F23CE0">
      <w:pPr>
        <w:jc w:val="center"/>
      </w:pPr>
      <w:r w:rsidRPr="00DE1F5B">
        <w:rPr>
          <w:noProof/>
        </w:rPr>
        <w:lastRenderedPageBreak/>
        <w:drawing>
          <wp:inline distT="0" distB="0" distL="0" distR="0">
            <wp:extent cx="5853112" cy="3902075"/>
            <wp:effectExtent l="0" t="0" r="0" b="3175"/>
            <wp:docPr id="270" name="Рисунок 270" descr="C:\Users\User\Desktop\находки\Рахат 2, курган 2\IMG_9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аходки\Рахат 2, курган 2\IMG_913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54363" cy="3902909"/>
                    </a:xfrm>
                    <a:prstGeom prst="rect">
                      <a:avLst/>
                    </a:prstGeom>
                    <a:noFill/>
                    <a:ln>
                      <a:noFill/>
                    </a:ln>
                  </pic:spPr>
                </pic:pic>
              </a:graphicData>
            </a:graphic>
          </wp:inline>
        </w:drawing>
      </w:r>
    </w:p>
    <w:p w:rsidR="00DE1F5B" w:rsidRDefault="00DE1F5B" w:rsidP="00DE1F5B">
      <w:pPr>
        <w:jc w:val="center"/>
      </w:pPr>
      <w:r w:rsidRPr="00F23CE0">
        <w:t>Рисун</w:t>
      </w:r>
      <w:r>
        <w:t>ок В29</w:t>
      </w:r>
      <w:r w:rsidRPr="00F23CE0">
        <w:t xml:space="preserve"> – </w:t>
      </w:r>
      <w:r>
        <w:t>Фрагменты человеческой кости. Могильник Рахат II,</w:t>
      </w:r>
      <w:r w:rsidRPr="00DE1F5B">
        <w:t xml:space="preserve"> </w:t>
      </w:r>
      <w:r>
        <w:t>курган</w:t>
      </w:r>
      <w:r w:rsidRPr="00F23CE0">
        <w:t xml:space="preserve"> №2.</w:t>
      </w:r>
    </w:p>
    <w:p w:rsidR="00E75793" w:rsidRDefault="00E75793" w:rsidP="00DE1F5B">
      <w:pPr>
        <w:rPr>
          <w:sz w:val="28"/>
          <w:szCs w:val="28"/>
        </w:rPr>
      </w:pPr>
    </w:p>
    <w:p w:rsidR="00E75793" w:rsidRDefault="00E75793" w:rsidP="00E75793">
      <w:pPr>
        <w:jc w:val="center"/>
        <w:rPr>
          <w:sz w:val="28"/>
          <w:szCs w:val="28"/>
        </w:rPr>
      </w:pPr>
      <w:r w:rsidRPr="00045D9F">
        <w:rPr>
          <w:noProof/>
          <w:sz w:val="28"/>
          <w:szCs w:val="28"/>
        </w:rPr>
        <w:drawing>
          <wp:inline distT="0" distB="0" distL="0" distR="0">
            <wp:extent cx="5777865" cy="3851910"/>
            <wp:effectExtent l="0" t="0" r="3175" b="2540"/>
            <wp:docPr id="27" name="Рисунок 18" descr="C:\Users\User\Desktop\фото для отчета\фото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для отчета\фото 1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6785" cy="3824523"/>
                    </a:xfrm>
                    <a:prstGeom prst="rect">
                      <a:avLst/>
                    </a:prstGeom>
                    <a:noFill/>
                    <a:ln>
                      <a:noFill/>
                    </a:ln>
                  </pic:spPr>
                </pic:pic>
              </a:graphicData>
            </a:graphic>
          </wp:inline>
        </w:drawing>
      </w:r>
    </w:p>
    <w:p w:rsidR="00E75793" w:rsidRDefault="00F23CE0" w:rsidP="00F23CE0">
      <w:pPr>
        <w:jc w:val="center"/>
      </w:pPr>
      <w:r w:rsidRPr="00F23CE0">
        <w:t>Рисун</w:t>
      </w:r>
      <w:r w:rsidR="00DE1F5B">
        <w:t>ок В30</w:t>
      </w:r>
      <w:r w:rsidRPr="00F23CE0">
        <w:t xml:space="preserve"> – </w:t>
      </w:r>
      <w:r w:rsidR="00E75793" w:rsidRPr="00F23CE0">
        <w:t>Жертвенник со следами огня</w:t>
      </w:r>
      <w:r w:rsidRPr="00F23CE0">
        <w:t>. Могильник Рахат II.</w:t>
      </w:r>
    </w:p>
    <w:p w:rsidR="00DE1F5B" w:rsidRPr="00F23CE0" w:rsidRDefault="00DE1F5B" w:rsidP="00F23CE0">
      <w:pPr>
        <w:jc w:val="center"/>
      </w:pPr>
    </w:p>
    <w:p w:rsidR="00E75793" w:rsidRDefault="00E75793" w:rsidP="00E75793">
      <w:pPr>
        <w:jc w:val="center"/>
        <w:rPr>
          <w:sz w:val="28"/>
          <w:szCs w:val="28"/>
        </w:rPr>
      </w:pPr>
      <w:r w:rsidRPr="00045D9F">
        <w:rPr>
          <w:noProof/>
          <w:sz w:val="28"/>
          <w:szCs w:val="28"/>
        </w:rPr>
        <w:lastRenderedPageBreak/>
        <w:drawing>
          <wp:inline distT="0" distB="0" distL="0" distR="0">
            <wp:extent cx="5591175" cy="4194430"/>
            <wp:effectExtent l="0" t="0" r="0" b="0"/>
            <wp:docPr id="28" name="Рисунок 19" descr="C:\Users\User\Desktop\фото для отчета\фото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для отчета\фото 1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06504" cy="4205930"/>
                    </a:xfrm>
                    <a:prstGeom prst="rect">
                      <a:avLst/>
                    </a:prstGeom>
                    <a:noFill/>
                    <a:ln>
                      <a:noFill/>
                    </a:ln>
                  </pic:spPr>
                </pic:pic>
              </a:graphicData>
            </a:graphic>
          </wp:inline>
        </w:drawing>
      </w:r>
    </w:p>
    <w:p w:rsidR="00772AC2" w:rsidRDefault="00F23CE0" w:rsidP="00772AC2">
      <w:pPr>
        <w:jc w:val="center"/>
      </w:pPr>
      <w:r w:rsidRPr="00F23CE0">
        <w:t>Рисун</w:t>
      </w:r>
      <w:r w:rsidR="00DE1F5B">
        <w:t>ок В31</w:t>
      </w:r>
      <w:r w:rsidRPr="00F23CE0">
        <w:t xml:space="preserve"> – </w:t>
      </w:r>
      <w:r w:rsidR="00E75793" w:rsidRPr="00F23CE0">
        <w:t>Общий вид кургана после раскопок, зафиксирован с помощью дрона</w:t>
      </w:r>
      <w:r w:rsidRPr="00F23CE0">
        <w:t>. Могильник Рахат II.</w:t>
      </w:r>
    </w:p>
    <w:p w:rsidR="00772AC2" w:rsidRDefault="00772AC2" w:rsidP="00772AC2">
      <w:pPr>
        <w:jc w:val="center"/>
      </w:pPr>
    </w:p>
    <w:p w:rsidR="00772AC2" w:rsidRDefault="00772AC2" w:rsidP="00F23CE0">
      <w:pPr>
        <w:jc w:val="center"/>
      </w:pPr>
      <w:r w:rsidRPr="00772AC2">
        <w:rPr>
          <w:noProof/>
        </w:rPr>
        <w:drawing>
          <wp:inline distT="0" distB="0" distL="0" distR="0">
            <wp:extent cx="4695281" cy="4057650"/>
            <wp:effectExtent l="0" t="0" r="0" b="0"/>
            <wp:docPr id="262" name="Рисунок 262" descr="C:\Users\User\Desktop\DJI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JI_000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98135" cy="4060116"/>
                    </a:xfrm>
                    <a:prstGeom prst="rect">
                      <a:avLst/>
                    </a:prstGeom>
                    <a:noFill/>
                    <a:ln>
                      <a:noFill/>
                    </a:ln>
                  </pic:spPr>
                </pic:pic>
              </a:graphicData>
            </a:graphic>
          </wp:inline>
        </w:drawing>
      </w:r>
    </w:p>
    <w:p w:rsidR="00772AC2" w:rsidRDefault="00772AC2" w:rsidP="00772AC2">
      <w:pPr>
        <w:jc w:val="center"/>
      </w:pPr>
      <w:r w:rsidRPr="00F23CE0">
        <w:t>Рисун</w:t>
      </w:r>
      <w:r w:rsidR="00DE1F5B">
        <w:t>ок В32</w:t>
      </w:r>
      <w:r w:rsidRPr="00F23CE0">
        <w:t xml:space="preserve"> – </w:t>
      </w:r>
      <w:r>
        <w:t>Рекультивационные работы курганов №1 и №2</w:t>
      </w:r>
      <w:r w:rsidRPr="00F23CE0">
        <w:t>. Могильник Рахат II.</w:t>
      </w:r>
    </w:p>
    <w:p w:rsidR="00772AC2" w:rsidRDefault="00772AC2" w:rsidP="00772AC2">
      <w:pPr>
        <w:jc w:val="center"/>
      </w:pPr>
    </w:p>
    <w:p w:rsidR="00772AC2" w:rsidRDefault="00772AC2" w:rsidP="00772AC2">
      <w:pPr>
        <w:jc w:val="center"/>
      </w:pPr>
      <w:r w:rsidRPr="00772AC2">
        <w:rPr>
          <w:noProof/>
        </w:rPr>
        <w:lastRenderedPageBreak/>
        <w:drawing>
          <wp:inline distT="0" distB="0" distL="0" distR="0">
            <wp:extent cx="5939790" cy="3959860"/>
            <wp:effectExtent l="0" t="0" r="0" b="0"/>
            <wp:docPr id="266" name="Рисунок 266" descr="C:\Users\User\Desktop\DJI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JI_001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rsidR="003B79BD" w:rsidRDefault="003B79BD" w:rsidP="003B79BD">
      <w:pPr>
        <w:jc w:val="center"/>
      </w:pPr>
      <w:r w:rsidRPr="00F23CE0">
        <w:t>Рисун</w:t>
      </w:r>
      <w:r w:rsidR="0057573F">
        <w:t>ок В33</w:t>
      </w:r>
      <w:r w:rsidRPr="00F23CE0">
        <w:t xml:space="preserve"> – </w:t>
      </w:r>
      <w:r>
        <w:t>Ситуационный план курганов №1,2 и 3</w:t>
      </w:r>
      <w:r w:rsidRPr="00F23CE0">
        <w:t>. Могильник Рахат II.</w:t>
      </w:r>
    </w:p>
    <w:p w:rsidR="00772AC2" w:rsidRPr="00F23CE0" w:rsidRDefault="00772AC2" w:rsidP="003B79BD"/>
    <w:p w:rsidR="00E75793" w:rsidRDefault="00E75793" w:rsidP="00E75793">
      <w:pPr>
        <w:pStyle w:val="af3"/>
        <w:jc w:val="center"/>
        <w:rPr>
          <w:rFonts w:ascii="Times New Roman" w:hAnsi="Times New Roman"/>
          <w:bCs/>
          <w:sz w:val="24"/>
          <w:szCs w:val="24"/>
        </w:rPr>
      </w:pPr>
      <w:r>
        <w:rPr>
          <w:rFonts w:ascii="Times New Roman" w:hAnsi="Times New Roman"/>
          <w:bCs/>
          <w:noProof/>
          <w:sz w:val="24"/>
          <w:szCs w:val="24"/>
          <w:lang w:eastAsia="ru-RU"/>
        </w:rPr>
        <w:drawing>
          <wp:inline distT="0" distB="0" distL="0" distR="0">
            <wp:extent cx="3617961" cy="4109919"/>
            <wp:effectExtent l="0" t="0" r="1905" b="5080"/>
            <wp:docPr id="4" name="Рисунок 4" descr="C:\Users\User\Desktop\Могильник Рахат_60_отчет\东南M1D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гильник Рахат_60_отчет\东南M1DEM.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9654"/>
                    <a:stretch/>
                  </pic:blipFill>
                  <pic:spPr bwMode="auto">
                    <a:xfrm>
                      <a:off x="0" y="0"/>
                      <a:ext cx="3617961" cy="4109919"/>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Pr="00915A17" w:rsidRDefault="00915A17" w:rsidP="00915A17">
      <w:pPr>
        <w:jc w:val="center"/>
      </w:pPr>
      <w:r w:rsidRPr="00F23CE0">
        <w:t>Рисун</w:t>
      </w:r>
      <w:r w:rsidR="0057573F">
        <w:t>ок В34</w:t>
      </w:r>
      <w:r w:rsidRPr="00F23CE0">
        <w:t xml:space="preserve"> – </w:t>
      </w:r>
      <w:r w:rsidR="003B79BD">
        <w:rPr>
          <w:bCs/>
        </w:rPr>
        <w:t>Ортофото</w:t>
      </w:r>
      <w:r>
        <w:rPr>
          <w:bCs/>
        </w:rPr>
        <w:t xml:space="preserve">план кургана №3. </w:t>
      </w:r>
      <w:r w:rsidRPr="00F23CE0">
        <w:t>Могильник Рахат II.</w:t>
      </w:r>
    </w:p>
    <w:p w:rsidR="00E75793" w:rsidRDefault="00E75793" w:rsidP="00E75793">
      <w:pPr>
        <w:pStyle w:val="af3"/>
        <w:jc w:val="center"/>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3072384" cy="4131062"/>
            <wp:effectExtent l="0" t="0" r="0" b="3175"/>
            <wp:docPr id="5" name="Рисунок 5" descr="C:\Users\User\Desktop\Могильник Рахат_60_отчет\0727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огильник Рахат_60_отчет\0727M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035" t="8842" r="4520" b="6098"/>
                    <a:stretch/>
                  </pic:blipFill>
                  <pic:spPr bwMode="auto">
                    <a:xfrm>
                      <a:off x="0" y="0"/>
                      <a:ext cx="3072797" cy="4131617"/>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Pr="00915A17" w:rsidRDefault="00915A17" w:rsidP="00915A17">
      <w:pPr>
        <w:jc w:val="center"/>
      </w:pPr>
      <w:r w:rsidRPr="00F23CE0">
        <w:t>Рисун</w:t>
      </w:r>
      <w:r w:rsidR="0057573F">
        <w:t>ок В35</w:t>
      </w:r>
      <w:r w:rsidRPr="00F23CE0">
        <w:t xml:space="preserve"> – </w:t>
      </w:r>
      <w:r w:rsidR="00E75793" w:rsidRPr="0013643A">
        <w:rPr>
          <w:bCs/>
        </w:rPr>
        <w:t xml:space="preserve">Общий вид кургана </w:t>
      </w:r>
      <w:r>
        <w:rPr>
          <w:bCs/>
        </w:rPr>
        <w:t xml:space="preserve">№3 </w:t>
      </w:r>
      <w:r w:rsidR="00E75793" w:rsidRPr="0013643A">
        <w:rPr>
          <w:bCs/>
        </w:rPr>
        <w:t>после зачистки.</w:t>
      </w:r>
      <w:r w:rsidRPr="00915A17">
        <w:t xml:space="preserve"> </w:t>
      </w:r>
      <w:r w:rsidRPr="00F23CE0">
        <w:t>Могильник Рахат II.</w:t>
      </w:r>
    </w:p>
    <w:p w:rsidR="00E75793" w:rsidRDefault="00E75793" w:rsidP="00E75793">
      <w:pPr>
        <w:pStyle w:val="af3"/>
        <w:jc w:val="center"/>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3138170" cy="4436959"/>
            <wp:effectExtent l="0" t="0" r="0" b="0"/>
            <wp:docPr id="6" name="Рисунок 6" descr="C:\Users\User\Desktop\Могильник Рахат_60_отчет\0727M1p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гильник Рахат_60_отчет\0727M1pou.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40713" cy="4440554"/>
                    </a:xfrm>
                    <a:prstGeom prst="rect">
                      <a:avLst/>
                    </a:prstGeom>
                    <a:noFill/>
                    <a:ln>
                      <a:noFill/>
                    </a:ln>
                  </pic:spPr>
                </pic:pic>
              </a:graphicData>
            </a:graphic>
          </wp:inline>
        </w:drawing>
      </w:r>
    </w:p>
    <w:p w:rsidR="00E75793" w:rsidRPr="00915A17" w:rsidRDefault="0057573F" w:rsidP="00915A17">
      <w:pPr>
        <w:jc w:val="center"/>
      </w:pPr>
      <w:r>
        <w:t>Рисунок В36</w:t>
      </w:r>
      <w:r w:rsidR="00915A17" w:rsidRPr="00915A17">
        <w:t xml:space="preserve"> – </w:t>
      </w:r>
      <w:r w:rsidR="00E75793" w:rsidRPr="00915A17">
        <w:rPr>
          <w:bCs/>
        </w:rPr>
        <w:t xml:space="preserve">Стратиграфический разрез кургана </w:t>
      </w:r>
      <w:r w:rsidR="00915A17">
        <w:rPr>
          <w:bCs/>
        </w:rPr>
        <w:t xml:space="preserve">№3 </w:t>
      </w:r>
      <w:r w:rsidR="00E75793" w:rsidRPr="00915A17">
        <w:rPr>
          <w:bCs/>
        </w:rPr>
        <w:t xml:space="preserve">по оси С-Ю. </w:t>
      </w:r>
      <w:r w:rsidR="00915A17" w:rsidRPr="00915A17">
        <w:t>Могильник Рахат II.</w:t>
      </w:r>
    </w:p>
    <w:p w:rsidR="00E75793" w:rsidRDefault="00E75793" w:rsidP="00E75793">
      <w:pPr>
        <w:pStyle w:val="af3"/>
        <w:jc w:val="center"/>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5111749" cy="3067050"/>
            <wp:effectExtent l="0" t="0" r="0" b="0"/>
            <wp:docPr id="7" name="Рисунок 7" descr="C:\Users\User\Desktop\Могильник Рахат_60_отчет\DJI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гильник Рахат_60_отчет\DJI_0053.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0714" t="14445" r="16702" b="47221"/>
                    <a:stretch/>
                  </pic:blipFill>
                  <pic:spPr bwMode="auto">
                    <a:xfrm>
                      <a:off x="0" y="0"/>
                      <a:ext cx="5133521" cy="3080113"/>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Pr="00831C30" w:rsidRDefault="0057573F" w:rsidP="00831C30">
      <w:pPr>
        <w:jc w:val="center"/>
      </w:pPr>
      <w:r>
        <w:t>Рисунок В37</w:t>
      </w:r>
      <w:r w:rsidR="00831C30" w:rsidRPr="00831C30">
        <w:t xml:space="preserve"> – </w:t>
      </w:r>
      <w:r w:rsidR="00E75793" w:rsidRPr="00831C30">
        <w:rPr>
          <w:bCs/>
        </w:rPr>
        <w:t>Детское впускное подзахоронение</w:t>
      </w:r>
      <w:r w:rsidR="00831C30">
        <w:rPr>
          <w:bCs/>
        </w:rPr>
        <w:t xml:space="preserve"> кургана №3</w:t>
      </w:r>
      <w:r w:rsidR="00E75793" w:rsidRPr="00831C30">
        <w:rPr>
          <w:bCs/>
        </w:rPr>
        <w:t xml:space="preserve">.  </w:t>
      </w:r>
      <w:r w:rsidR="00831C30" w:rsidRPr="00831C30">
        <w:t>Могильник Рахат II.</w:t>
      </w:r>
    </w:p>
    <w:p w:rsidR="00E75793" w:rsidRDefault="00E75793" w:rsidP="00831C30">
      <w:pPr>
        <w:pStyle w:val="af3"/>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5106691" cy="3781425"/>
            <wp:effectExtent l="0" t="0" r="0" b="0"/>
            <wp:docPr id="263" name="Рисунок 263" descr="F:\20190819日\2019.8.3拉哈特东南墓地M1\DJI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0819日\2019.8.3拉哈特东南墓地M1\DJI_005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454" t="21038" r="18451" b="-22"/>
                    <a:stretch/>
                  </pic:blipFill>
                  <pic:spPr bwMode="auto">
                    <a:xfrm>
                      <a:off x="0" y="0"/>
                      <a:ext cx="5108645" cy="3782872"/>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Pr="00831C30" w:rsidRDefault="0057573F" w:rsidP="00831C30">
      <w:pPr>
        <w:jc w:val="center"/>
      </w:pPr>
      <w:r>
        <w:t>Рисунок В38</w:t>
      </w:r>
      <w:r w:rsidR="00831C30" w:rsidRPr="00831C30">
        <w:t xml:space="preserve"> – </w:t>
      </w:r>
      <w:r w:rsidR="00E75793" w:rsidRPr="00831C30">
        <w:rPr>
          <w:bCs/>
        </w:rPr>
        <w:t>Основное погребение</w:t>
      </w:r>
      <w:r w:rsidR="00831C30">
        <w:rPr>
          <w:bCs/>
        </w:rPr>
        <w:t xml:space="preserve"> кургана №3</w:t>
      </w:r>
      <w:r w:rsidR="00831C30" w:rsidRPr="00831C30">
        <w:rPr>
          <w:bCs/>
        </w:rPr>
        <w:t>.</w:t>
      </w:r>
      <w:r w:rsidR="00831C30" w:rsidRPr="00831C30">
        <w:t xml:space="preserve"> Могильник Рахат II.</w:t>
      </w:r>
    </w:p>
    <w:p w:rsidR="00E75793" w:rsidRDefault="00E75793" w:rsidP="00E75793">
      <w:pPr>
        <w:pStyle w:val="af3"/>
        <w:jc w:val="center"/>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5153678" cy="4019550"/>
            <wp:effectExtent l="0" t="0" r="0" b="0"/>
            <wp:docPr id="8" name="Рисунок 8" descr="F:\20190819日\2019.8.3拉哈特东南墓地M1\DJI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90819日\2019.8.3拉哈特东南墓地M1\DJI_001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7559" t="22958" r="34867" b="20278"/>
                    <a:stretch/>
                  </pic:blipFill>
                  <pic:spPr bwMode="auto">
                    <a:xfrm>
                      <a:off x="0" y="0"/>
                      <a:ext cx="5157897" cy="4022841"/>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Pr="00831C30" w:rsidRDefault="0057573F" w:rsidP="00831C30">
      <w:pPr>
        <w:jc w:val="center"/>
      </w:pPr>
      <w:r>
        <w:t>Рисунок В39</w:t>
      </w:r>
      <w:r w:rsidR="00831C30" w:rsidRPr="00831C30">
        <w:t xml:space="preserve"> – </w:t>
      </w:r>
      <w:r w:rsidR="00E75793" w:rsidRPr="00831C30">
        <w:rPr>
          <w:bCs/>
        </w:rPr>
        <w:t>Боковое детское захоронение</w:t>
      </w:r>
      <w:r w:rsidR="00831C30">
        <w:rPr>
          <w:bCs/>
        </w:rPr>
        <w:t xml:space="preserve"> кургана №3</w:t>
      </w:r>
      <w:r w:rsidR="00E75793" w:rsidRPr="00831C30">
        <w:rPr>
          <w:bCs/>
        </w:rPr>
        <w:t xml:space="preserve">. </w:t>
      </w:r>
      <w:r w:rsidR="00831C30" w:rsidRPr="00831C30">
        <w:t>Могильник Рахат II.</w:t>
      </w:r>
    </w:p>
    <w:p w:rsidR="00E75793" w:rsidRDefault="00E75793" w:rsidP="00831C30">
      <w:pPr>
        <w:pStyle w:val="af3"/>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5698541" cy="3799027"/>
            <wp:effectExtent l="0" t="0" r="0" b="0"/>
            <wp:docPr id="9" name="Рисунок 9" descr="C:\Users\User\Desktop\Могильник Рахат_60_отчет\IMG_7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гильник Рахат_60_отчет\IMG_786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91995" cy="3794663"/>
                    </a:xfrm>
                    <a:prstGeom prst="rect">
                      <a:avLst/>
                    </a:prstGeom>
                    <a:noFill/>
                    <a:ln>
                      <a:noFill/>
                    </a:ln>
                  </pic:spPr>
                </pic:pic>
              </a:graphicData>
            </a:graphic>
          </wp:inline>
        </w:drawing>
      </w:r>
    </w:p>
    <w:p w:rsidR="00E75793" w:rsidRPr="00831C30" w:rsidRDefault="0057573F" w:rsidP="00831C30">
      <w:pPr>
        <w:jc w:val="center"/>
      </w:pPr>
      <w:r>
        <w:t>Рисунок В40</w:t>
      </w:r>
      <w:r w:rsidR="00831C30" w:rsidRPr="00915A17">
        <w:t xml:space="preserve"> – </w:t>
      </w:r>
      <w:r w:rsidR="00E75793">
        <w:rPr>
          <w:bCs/>
          <w:sz w:val="28"/>
          <w:szCs w:val="28"/>
        </w:rPr>
        <w:t xml:space="preserve">Костные останки погребенного. </w:t>
      </w:r>
      <w:r w:rsidR="00831C30" w:rsidRPr="00915A17">
        <w:t>Могильник Рахат II</w:t>
      </w:r>
      <w:r w:rsidR="00831C30">
        <w:t>, курган №3.</w:t>
      </w:r>
    </w:p>
    <w:p w:rsidR="00E75793" w:rsidRDefault="00E75793" w:rsidP="00E75793">
      <w:pPr>
        <w:pStyle w:val="af3"/>
        <w:jc w:val="center"/>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5757063" cy="3838042"/>
            <wp:effectExtent l="0" t="0" r="0" b="0"/>
            <wp:docPr id="10" name="Рисунок 10" descr="C:\Users\User\Desktop\Могильник Рахат_60_отчет\IMG_7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гильник Рахат_60_отчет\IMG_787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0449" cy="3833633"/>
                    </a:xfrm>
                    <a:prstGeom prst="rect">
                      <a:avLst/>
                    </a:prstGeom>
                    <a:noFill/>
                    <a:ln>
                      <a:noFill/>
                    </a:ln>
                  </pic:spPr>
                </pic:pic>
              </a:graphicData>
            </a:graphic>
          </wp:inline>
        </w:drawing>
      </w:r>
    </w:p>
    <w:p w:rsidR="00E75793" w:rsidRPr="00392D3C" w:rsidRDefault="0057573F" w:rsidP="00392D3C">
      <w:pPr>
        <w:jc w:val="center"/>
      </w:pPr>
      <w:r>
        <w:t>Рисунок В41</w:t>
      </w:r>
      <w:r w:rsidR="00392D3C" w:rsidRPr="00392D3C">
        <w:t xml:space="preserve"> – </w:t>
      </w:r>
      <w:r w:rsidR="00E75793" w:rsidRPr="00392D3C">
        <w:rPr>
          <w:bCs/>
        </w:rPr>
        <w:t>Керамический сосуд  и фрагмент кости задней части животного</w:t>
      </w:r>
      <w:r w:rsidR="00392D3C" w:rsidRPr="00392D3C">
        <w:rPr>
          <w:bCs/>
        </w:rPr>
        <w:t>.</w:t>
      </w:r>
      <w:r w:rsidR="00392D3C" w:rsidRPr="00392D3C">
        <w:t xml:space="preserve"> Могильник Рахат II, курган №3.</w:t>
      </w:r>
    </w:p>
    <w:p w:rsidR="00E75793" w:rsidRDefault="00E75793" w:rsidP="00E75793">
      <w:pPr>
        <w:pStyle w:val="af3"/>
        <w:jc w:val="center"/>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5381739" cy="4124325"/>
            <wp:effectExtent l="0" t="0" r="0" b="0"/>
            <wp:docPr id="264" name="Рисунок 264" descr="F:\20190819日\20190816拉哈特东南墓地M1及解剖沟\DJI_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90819日\20190816拉哈特东南墓地M1及解剖沟\DJI_0467.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1980" t="12180" r="41697" b="57555"/>
                    <a:stretch/>
                  </pic:blipFill>
                  <pic:spPr bwMode="auto">
                    <a:xfrm>
                      <a:off x="0" y="0"/>
                      <a:ext cx="5409497" cy="4145597"/>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Default="0057573F" w:rsidP="00392D3C">
      <w:pPr>
        <w:jc w:val="center"/>
      </w:pPr>
      <w:r>
        <w:t>Рисунок В42</w:t>
      </w:r>
      <w:r w:rsidR="00392D3C" w:rsidRPr="00392D3C">
        <w:t xml:space="preserve"> – </w:t>
      </w:r>
      <w:r w:rsidR="00E75793" w:rsidRPr="00392D3C">
        <w:rPr>
          <w:bCs/>
        </w:rPr>
        <w:t xml:space="preserve">Боковое детское захоронение. </w:t>
      </w:r>
      <w:r w:rsidR="00392D3C" w:rsidRPr="00392D3C">
        <w:t>Могильник Рахат II, курган №3.</w:t>
      </w:r>
    </w:p>
    <w:p w:rsidR="00392D3C" w:rsidRDefault="00392D3C" w:rsidP="00392D3C">
      <w:pPr>
        <w:jc w:val="center"/>
      </w:pPr>
    </w:p>
    <w:p w:rsidR="00392D3C" w:rsidRDefault="00392D3C" w:rsidP="00392D3C">
      <w:pPr>
        <w:jc w:val="center"/>
      </w:pPr>
    </w:p>
    <w:p w:rsidR="00392D3C" w:rsidRDefault="00392D3C" w:rsidP="00392D3C">
      <w:pPr>
        <w:jc w:val="center"/>
      </w:pPr>
      <w:r w:rsidRPr="00392D3C">
        <w:rPr>
          <w:noProof/>
        </w:rPr>
        <w:lastRenderedPageBreak/>
        <w:drawing>
          <wp:inline distT="0" distB="0" distL="0" distR="0">
            <wp:extent cx="5729605" cy="3804425"/>
            <wp:effectExtent l="0" t="0" r="4445" b="5715"/>
            <wp:docPr id="267" name="Рисунок 267" descr="E:\2019年赴哈萨克斯坦考古田野资料\20190831小件照片（2018-2019）\2019M1-1-2：1陶罐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19年赴哈萨克斯坦考古田野资料\20190831小件照片（2018-2019）\2019M1-1-2：1陶罐 (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3608" cy="3807083"/>
                    </a:xfrm>
                    <a:prstGeom prst="rect">
                      <a:avLst/>
                    </a:prstGeom>
                    <a:noFill/>
                    <a:ln>
                      <a:noFill/>
                    </a:ln>
                  </pic:spPr>
                </pic:pic>
              </a:graphicData>
            </a:graphic>
          </wp:inline>
        </w:drawing>
      </w:r>
      <w:r w:rsidR="00D90D71">
        <w:t xml:space="preserve"> </w:t>
      </w:r>
    </w:p>
    <w:p w:rsidR="00D90D71" w:rsidRDefault="00D90D71" w:rsidP="00392D3C">
      <w:pPr>
        <w:jc w:val="center"/>
      </w:pPr>
      <w:r w:rsidRPr="00392D3C">
        <w:t>Рисун</w:t>
      </w:r>
      <w:r>
        <w:t>ок В43а</w:t>
      </w:r>
      <w:r w:rsidRPr="00392D3C">
        <w:t xml:space="preserve"> – </w:t>
      </w:r>
      <w:r>
        <w:rPr>
          <w:bCs/>
        </w:rPr>
        <w:t>Керамический сосуд</w:t>
      </w:r>
      <w:r w:rsidRPr="00392D3C">
        <w:rPr>
          <w:bCs/>
        </w:rPr>
        <w:t xml:space="preserve">. </w:t>
      </w:r>
      <w:r w:rsidRPr="00392D3C">
        <w:t xml:space="preserve">Могильник </w:t>
      </w:r>
      <w:proofErr w:type="spellStart"/>
      <w:r w:rsidRPr="00392D3C">
        <w:t>Рахат</w:t>
      </w:r>
      <w:proofErr w:type="spellEnd"/>
      <w:r w:rsidRPr="00392D3C">
        <w:t xml:space="preserve"> II, курган №3.</w:t>
      </w:r>
      <w:r>
        <w:t xml:space="preserve"> Вид в профиль.</w:t>
      </w:r>
    </w:p>
    <w:p w:rsidR="00392D3C" w:rsidRPr="00392D3C" w:rsidRDefault="00392D3C" w:rsidP="00392D3C">
      <w:pPr>
        <w:jc w:val="center"/>
      </w:pPr>
    </w:p>
    <w:p w:rsidR="00E75793" w:rsidRDefault="00392D3C" w:rsidP="0057573F">
      <w:pPr>
        <w:spacing w:after="200" w:line="276" w:lineRule="auto"/>
        <w:jc w:val="center"/>
        <w:rPr>
          <w:rFonts w:eastAsiaTheme="minorEastAsia"/>
          <w:lang w:eastAsia="zh-CN"/>
        </w:rPr>
      </w:pPr>
      <w:r w:rsidRPr="00392D3C">
        <w:rPr>
          <w:rFonts w:eastAsiaTheme="minorEastAsia"/>
          <w:noProof/>
        </w:rPr>
        <w:drawing>
          <wp:inline distT="0" distB="0" distL="0" distR="0">
            <wp:extent cx="5704840" cy="3787981"/>
            <wp:effectExtent l="0" t="0" r="0" b="3175"/>
            <wp:docPr id="268" name="Рисунок 268" descr="E:\2019年赴哈萨克斯坦考古田野资料\20190831小件照片（2018-2019）\2019M1-1-2：1陶罐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19年赴哈萨克斯坦考古田野资料\20190831小件照片（2018-2019）\2019M1-1-2：1陶罐 (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11523" cy="3792418"/>
                    </a:xfrm>
                    <a:prstGeom prst="rect">
                      <a:avLst/>
                    </a:prstGeom>
                    <a:noFill/>
                    <a:ln>
                      <a:noFill/>
                    </a:ln>
                  </pic:spPr>
                </pic:pic>
              </a:graphicData>
            </a:graphic>
          </wp:inline>
        </w:drawing>
      </w:r>
    </w:p>
    <w:p w:rsidR="00392D3C" w:rsidRDefault="00392D3C" w:rsidP="004463CA">
      <w:pPr>
        <w:jc w:val="center"/>
      </w:pPr>
      <w:r w:rsidRPr="00392D3C">
        <w:t>Рисун</w:t>
      </w:r>
      <w:r w:rsidR="0057573F">
        <w:t>ок В43</w:t>
      </w:r>
      <w:r w:rsidR="00233081">
        <w:t>б</w:t>
      </w:r>
      <w:r w:rsidRPr="00392D3C">
        <w:t xml:space="preserve"> – </w:t>
      </w:r>
      <w:r>
        <w:rPr>
          <w:bCs/>
        </w:rPr>
        <w:t>Керамический сосуд</w:t>
      </w:r>
      <w:r w:rsidRPr="00392D3C">
        <w:rPr>
          <w:bCs/>
        </w:rPr>
        <w:t xml:space="preserve">. </w:t>
      </w:r>
      <w:r w:rsidRPr="00392D3C">
        <w:t xml:space="preserve">Могильник </w:t>
      </w:r>
      <w:proofErr w:type="spellStart"/>
      <w:r w:rsidRPr="00392D3C">
        <w:t>Рахат</w:t>
      </w:r>
      <w:proofErr w:type="spellEnd"/>
      <w:r w:rsidRPr="00392D3C">
        <w:t xml:space="preserve"> II, курган №3.</w:t>
      </w:r>
      <w:r w:rsidR="00D90D71">
        <w:t xml:space="preserve"> Вид снизу.</w:t>
      </w:r>
    </w:p>
    <w:p w:rsidR="00392D3C" w:rsidRDefault="00392D3C">
      <w:pPr>
        <w:spacing w:after="200" w:line="276" w:lineRule="auto"/>
        <w:rPr>
          <w:rFonts w:eastAsiaTheme="minorEastAsia"/>
          <w:lang w:eastAsia="zh-CN"/>
        </w:rPr>
      </w:pPr>
    </w:p>
    <w:p w:rsidR="00392D3C" w:rsidRDefault="00392D3C">
      <w:pPr>
        <w:spacing w:after="200" w:line="276" w:lineRule="auto"/>
        <w:rPr>
          <w:rFonts w:eastAsiaTheme="minorEastAsia"/>
          <w:lang w:eastAsia="zh-CN"/>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3793160" cy="4685519"/>
            <wp:effectExtent l="0" t="0" r="0" b="1270"/>
            <wp:docPr id="265" name="Рисунок 265" descr="C:\Users\User\Desktop\Могильник Рахат_60_отчет\План_Орнек.p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гильник Рахат_60_отчет\План_Орнек.png 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96563" cy="4689722"/>
                    </a:xfrm>
                    <a:prstGeom prst="rect">
                      <a:avLst/>
                    </a:prstGeom>
                    <a:noFill/>
                    <a:ln>
                      <a:noFill/>
                    </a:ln>
                  </pic:spPr>
                </pic:pic>
              </a:graphicData>
            </a:graphic>
          </wp:inline>
        </w:drawing>
      </w:r>
    </w:p>
    <w:p w:rsidR="00E75793" w:rsidRPr="00F514A9" w:rsidRDefault="004463CA" w:rsidP="00F514A9">
      <w:pPr>
        <w:jc w:val="center"/>
      </w:pPr>
      <w:r w:rsidRPr="00392D3C">
        <w:t>Рисун</w:t>
      </w:r>
      <w:r>
        <w:t>ок В44</w:t>
      </w:r>
      <w:r w:rsidRPr="00392D3C">
        <w:t xml:space="preserve"> – </w:t>
      </w:r>
      <w:r w:rsidR="00E75793" w:rsidRPr="00F514A9">
        <w:rPr>
          <w:bCs/>
        </w:rPr>
        <w:t>Ситуационный план могильника Орнек.</w:t>
      </w:r>
    </w:p>
    <w:p w:rsidR="00E75793" w:rsidRDefault="00E75793" w:rsidP="00E75793">
      <w:pPr>
        <w:pStyle w:val="af3"/>
        <w:jc w:val="center"/>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5786323" cy="3857549"/>
            <wp:effectExtent l="0" t="0" r="5080" b="0"/>
            <wp:docPr id="271" name="Рисунок 271" descr="C:\Users\User\Desktop\Могильник Рахат_60_отчет\Орнек\IMG_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огильник Рахат_60_отчет\Орнек\IMG_793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79676" cy="3853118"/>
                    </a:xfrm>
                    <a:prstGeom prst="rect">
                      <a:avLst/>
                    </a:prstGeom>
                    <a:noFill/>
                    <a:ln>
                      <a:noFill/>
                    </a:ln>
                  </pic:spPr>
                </pic:pic>
              </a:graphicData>
            </a:graphic>
          </wp:inline>
        </w:drawing>
      </w:r>
    </w:p>
    <w:p w:rsidR="00E75793" w:rsidRPr="00F514A9" w:rsidRDefault="00F514A9" w:rsidP="00F514A9">
      <w:pPr>
        <w:jc w:val="center"/>
      </w:pPr>
      <w:r w:rsidRPr="00F514A9">
        <w:t>Рисун</w:t>
      </w:r>
      <w:r>
        <w:t>ок В45</w:t>
      </w:r>
      <w:r w:rsidRPr="00F514A9">
        <w:t xml:space="preserve"> – </w:t>
      </w:r>
      <w:r w:rsidR="00E75793" w:rsidRPr="00F514A9">
        <w:rPr>
          <w:bCs/>
        </w:rPr>
        <w:t xml:space="preserve">Вид до раскопок. </w:t>
      </w:r>
      <w:r w:rsidRPr="00F514A9">
        <w:rPr>
          <w:bCs/>
        </w:rPr>
        <w:t xml:space="preserve">Цепочка II, курган №14. </w:t>
      </w: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5795957" cy="3964838"/>
            <wp:effectExtent l="0" t="0" r="0" b="0"/>
            <wp:docPr id="272" name="Рисунок 272" descr="C:\Users\User\Desktop\Могильник Рахат_60_отчет\Орнек\IMG_8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гильник Рахат_60_отчет\Орнек\IMG_818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118" t="5720"/>
                    <a:stretch/>
                  </pic:blipFill>
                  <pic:spPr bwMode="auto">
                    <a:xfrm>
                      <a:off x="0" y="0"/>
                      <a:ext cx="5789299" cy="3960284"/>
                    </a:xfrm>
                    <a:prstGeom prst="rect">
                      <a:avLst/>
                    </a:prstGeom>
                    <a:noFill/>
                    <a:ln>
                      <a:noFill/>
                    </a:ln>
                    <a:extLst>
                      <a:ext uri="{53640926-AAD7-44D8-BBD7-CCE9431645EC}">
                        <a14:shadowObscured xmlns:a14="http://schemas.microsoft.com/office/drawing/2010/main"/>
                      </a:ext>
                    </a:extLst>
                  </pic:spPr>
                </pic:pic>
              </a:graphicData>
            </a:graphic>
          </wp:inline>
        </w:drawing>
      </w:r>
    </w:p>
    <w:p w:rsidR="00F514A9" w:rsidRPr="00F514A9" w:rsidRDefault="00F514A9" w:rsidP="00F514A9">
      <w:pPr>
        <w:jc w:val="center"/>
      </w:pPr>
      <w:r w:rsidRPr="00F514A9">
        <w:t>Рисун</w:t>
      </w:r>
      <w:r>
        <w:t>ок В46</w:t>
      </w:r>
      <w:r w:rsidRPr="00F514A9">
        <w:t xml:space="preserve"> – </w:t>
      </w:r>
      <w:r w:rsidR="00E75793" w:rsidRPr="00F514A9">
        <w:rPr>
          <w:bCs/>
        </w:rPr>
        <w:t xml:space="preserve">Разрез курган по оси Север-Юг. Вид с северо-востока. </w:t>
      </w:r>
      <w:r w:rsidRPr="00F514A9">
        <w:rPr>
          <w:bCs/>
        </w:rPr>
        <w:t xml:space="preserve">Цепочка II, курган №14. </w:t>
      </w:r>
    </w:p>
    <w:p w:rsidR="00E75793" w:rsidRDefault="00E75793" w:rsidP="00F514A9">
      <w:pPr>
        <w:pStyle w:val="af3"/>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5683910" cy="3195015"/>
            <wp:effectExtent l="0" t="0" r="0" b="5715"/>
            <wp:docPr id="278" name="Рисунок 278" descr="C:\Users\User\Desktop\Могильник Рахат_60_отчет\Орнек\IMG_8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гильник Рахат_60_отчет\Орнек\IMG_806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5683"/>
                    <a:stretch/>
                  </pic:blipFill>
                  <pic:spPr bwMode="auto">
                    <a:xfrm>
                      <a:off x="0" y="0"/>
                      <a:ext cx="5677381" cy="3191345"/>
                    </a:xfrm>
                    <a:prstGeom prst="rect">
                      <a:avLst/>
                    </a:prstGeom>
                    <a:noFill/>
                    <a:ln>
                      <a:noFill/>
                    </a:ln>
                    <a:extLst>
                      <a:ext uri="{53640926-AAD7-44D8-BBD7-CCE9431645EC}">
                        <a14:shadowObscured xmlns:a14="http://schemas.microsoft.com/office/drawing/2010/main"/>
                      </a:ext>
                    </a:extLst>
                  </pic:spPr>
                </pic:pic>
              </a:graphicData>
            </a:graphic>
          </wp:inline>
        </w:drawing>
      </w:r>
    </w:p>
    <w:p w:rsidR="00F514A9" w:rsidRPr="00F514A9" w:rsidRDefault="00F514A9" w:rsidP="00F514A9">
      <w:pPr>
        <w:jc w:val="center"/>
      </w:pPr>
      <w:r w:rsidRPr="00F514A9">
        <w:t>Рисун</w:t>
      </w:r>
      <w:r>
        <w:t>ок В47</w:t>
      </w:r>
      <w:r w:rsidRPr="00F514A9">
        <w:t xml:space="preserve"> – </w:t>
      </w:r>
      <w:r w:rsidRPr="00F514A9">
        <w:rPr>
          <w:bCs/>
        </w:rPr>
        <w:t xml:space="preserve">Квадрат раскопа. Цепочка II, курган №14. </w:t>
      </w:r>
    </w:p>
    <w:p w:rsidR="00E75793" w:rsidRDefault="00E75793" w:rsidP="00E75793">
      <w:pPr>
        <w:pStyle w:val="af3"/>
        <w:rPr>
          <w:rFonts w:ascii="Times New Roman" w:hAnsi="Times New Roman"/>
          <w:bCs/>
          <w:sz w:val="28"/>
          <w:szCs w:val="28"/>
        </w:rPr>
      </w:pPr>
    </w:p>
    <w:p w:rsidR="00B33BE3" w:rsidRDefault="00B33BE3" w:rsidP="00E75793">
      <w:pPr>
        <w:pStyle w:val="af3"/>
        <w:rPr>
          <w:rFonts w:ascii="Times New Roman" w:hAnsi="Times New Roman"/>
          <w:bCs/>
          <w:sz w:val="28"/>
          <w:szCs w:val="28"/>
        </w:rPr>
      </w:pPr>
    </w:p>
    <w:p w:rsidR="00B33BE3" w:rsidRDefault="00B33BE3" w:rsidP="00E75793">
      <w:pPr>
        <w:pStyle w:val="af3"/>
        <w:rPr>
          <w:rFonts w:ascii="Times New Roman" w:hAnsi="Times New Roman"/>
          <w:bCs/>
          <w:sz w:val="28"/>
          <w:szCs w:val="28"/>
        </w:rPr>
      </w:pPr>
    </w:p>
    <w:p w:rsidR="00B33BE3" w:rsidRDefault="00B33BE3" w:rsidP="00E75793">
      <w:pPr>
        <w:pStyle w:val="af3"/>
        <w:rPr>
          <w:rFonts w:ascii="Times New Roman" w:hAnsi="Times New Roman"/>
          <w:bCs/>
          <w:sz w:val="28"/>
          <w:szCs w:val="28"/>
        </w:rPr>
      </w:pPr>
    </w:p>
    <w:p w:rsidR="00B33BE3" w:rsidRDefault="00B33BE3" w:rsidP="00E75793">
      <w:pPr>
        <w:pStyle w:val="af3"/>
        <w:rPr>
          <w:rFonts w:ascii="Times New Roman" w:hAnsi="Times New Roman"/>
          <w:bCs/>
          <w:sz w:val="28"/>
          <w:szCs w:val="28"/>
        </w:rPr>
      </w:pPr>
    </w:p>
    <w:p w:rsidR="00B33BE3" w:rsidRDefault="00B33BE3" w:rsidP="00E75793">
      <w:pPr>
        <w:pStyle w:val="af3"/>
        <w:rPr>
          <w:rFonts w:ascii="Times New Roman" w:hAnsi="Times New Roman"/>
          <w:bCs/>
          <w:sz w:val="28"/>
          <w:szCs w:val="28"/>
        </w:rPr>
      </w:pPr>
    </w:p>
    <w:p w:rsidR="00B33BE3" w:rsidRDefault="00B33BE3" w:rsidP="00B33BE3">
      <w:pPr>
        <w:pStyle w:val="af3"/>
        <w:jc w:val="center"/>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4391306" cy="3087012"/>
            <wp:effectExtent l="4445" t="0" r="0" b="0"/>
            <wp:docPr id="274" name="Рисунок 274" descr="C:\Users\User\Desktop\Могильник Рахат_60_отчет\Орнек\IMG_8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гильник Рахат_60_отчет\Орнек\IMG_814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166"/>
                    <a:stretch/>
                  </pic:blipFill>
                  <pic:spPr bwMode="auto">
                    <a:xfrm rot="16200000">
                      <a:off x="0" y="0"/>
                      <a:ext cx="4386263" cy="3083467"/>
                    </a:xfrm>
                    <a:prstGeom prst="rect">
                      <a:avLst/>
                    </a:prstGeom>
                    <a:noFill/>
                    <a:ln>
                      <a:noFill/>
                    </a:ln>
                    <a:extLst>
                      <a:ext uri="{53640926-AAD7-44D8-BBD7-CCE9431645EC}">
                        <a14:shadowObscured xmlns:a14="http://schemas.microsoft.com/office/drawing/2010/main"/>
                      </a:ext>
                    </a:extLst>
                  </pic:spPr>
                </pic:pic>
              </a:graphicData>
            </a:graphic>
          </wp:inline>
        </w:drawing>
      </w:r>
    </w:p>
    <w:p w:rsidR="00B33BE3" w:rsidRDefault="00B33BE3" w:rsidP="00B33BE3">
      <w:pPr>
        <w:pStyle w:val="af3"/>
        <w:jc w:val="center"/>
        <w:rPr>
          <w:rFonts w:ascii="Times New Roman" w:hAnsi="Times New Roman"/>
          <w:bCs/>
          <w:sz w:val="24"/>
          <w:szCs w:val="24"/>
        </w:rPr>
      </w:pPr>
      <w:r w:rsidRPr="00B33BE3">
        <w:rPr>
          <w:rFonts w:ascii="Times New Roman" w:hAnsi="Times New Roman"/>
          <w:sz w:val="24"/>
          <w:szCs w:val="24"/>
        </w:rPr>
        <w:t>Рисун</w:t>
      </w:r>
      <w:r>
        <w:rPr>
          <w:rFonts w:ascii="Times New Roman" w:hAnsi="Times New Roman"/>
          <w:sz w:val="24"/>
          <w:szCs w:val="24"/>
        </w:rPr>
        <w:t>ок В48</w:t>
      </w:r>
      <w:r w:rsidRPr="00B33BE3">
        <w:rPr>
          <w:rFonts w:ascii="Times New Roman" w:hAnsi="Times New Roman"/>
          <w:sz w:val="24"/>
          <w:szCs w:val="24"/>
        </w:rPr>
        <w:t xml:space="preserve"> – </w:t>
      </w:r>
      <w:r w:rsidRPr="00B33BE3">
        <w:rPr>
          <w:rFonts w:ascii="Times New Roman" w:hAnsi="Times New Roman"/>
          <w:bCs/>
          <w:sz w:val="24"/>
          <w:szCs w:val="24"/>
        </w:rPr>
        <w:t xml:space="preserve">Костные останки погребенного. Цепочка II, курган №14. </w:t>
      </w:r>
    </w:p>
    <w:p w:rsidR="00B33BE3" w:rsidRDefault="00B33BE3" w:rsidP="00B33BE3">
      <w:pPr>
        <w:pStyle w:val="af3"/>
        <w:jc w:val="center"/>
        <w:rPr>
          <w:rFonts w:ascii="Times New Roman" w:hAnsi="Times New Roman"/>
          <w:bCs/>
          <w:sz w:val="24"/>
          <w:szCs w:val="24"/>
        </w:rPr>
      </w:pPr>
    </w:p>
    <w:p w:rsidR="00E75793" w:rsidRDefault="00B33BE3" w:rsidP="00B33BE3">
      <w:pPr>
        <w:pStyle w:val="af3"/>
        <w:rPr>
          <w:rFonts w:ascii="Times New Roman" w:hAnsi="Times New Roman"/>
          <w:bCs/>
          <w:sz w:val="28"/>
          <w:szCs w:val="28"/>
          <w:lang w:eastAsia="zh-CN"/>
        </w:rPr>
      </w:pPr>
      <w:r w:rsidRPr="00B33BE3">
        <w:rPr>
          <w:rFonts w:ascii="Times New Roman" w:hAnsi="Times New Roman"/>
          <w:bCs/>
          <w:noProof/>
          <w:sz w:val="28"/>
          <w:szCs w:val="28"/>
          <w:lang w:eastAsia="ru-RU"/>
        </w:rPr>
        <w:drawing>
          <wp:inline distT="0" distB="0" distL="0" distR="0">
            <wp:extent cx="5929312" cy="3952875"/>
            <wp:effectExtent l="0" t="0" r="0" b="0"/>
            <wp:docPr id="275" name="Рисунок 275" descr="C:\Users\User\Desktop\находки\Орнек курган 14\IMG_9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аходки\Орнек курган 14\IMG_91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0246" cy="3953498"/>
                    </a:xfrm>
                    <a:prstGeom prst="rect">
                      <a:avLst/>
                    </a:prstGeom>
                    <a:noFill/>
                    <a:ln>
                      <a:noFill/>
                    </a:ln>
                  </pic:spPr>
                </pic:pic>
              </a:graphicData>
            </a:graphic>
          </wp:inline>
        </w:drawing>
      </w:r>
    </w:p>
    <w:p w:rsidR="00E71A42" w:rsidRDefault="00E71A42" w:rsidP="00E71A42">
      <w:pPr>
        <w:pStyle w:val="af3"/>
        <w:jc w:val="center"/>
        <w:rPr>
          <w:rFonts w:ascii="Times New Roman" w:hAnsi="Times New Roman"/>
          <w:bCs/>
          <w:sz w:val="24"/>
          <w:szCs w:val="24"/>
        </w:rPr>
      </w:pPr>
      <w:r w:rsidRPr="00B33BE3">
        <w:rPr>
          <w:rFonts w:ascii="Times New Roman" w:hAnsi="Times New Roman"/>
          <w:sz w:val="24"/>
          <w:szCs w:val="24"/>
        </w:rPr>
        <w:t>Рисун</w:t>
      </w:r>
      <w:r>
        <w:rPr>
          <w:rFonts w:ascii="Times New Roman" w:hAnsi="Times New Roman"/>
          <w:sz w:val="24"/>
          <w:szCs w:val="24"/>
        </w:rPr>
        <w:t>ок В49</w:t>
      </w:r>
      <w:r w:rsidRPr="00B33BE3">
        <w:rPr>
          <w:rFonts w:ascii="Times New Roman" w:hAnsi="Times New Roman"/>
          <w:sz w:val="24"/>
          <w:szCs w:val="24"/>
        </w:rPr>
        <w:t xml:space="preserve"> – </w:t>
      </w:r>
      <w:r>
        <w:rPr>
          <w:rFonts w:ascii="Times New Roman" w:hAnsi="Times New Roman"/>
          <w:bCs/>
          <w:sz w:val="24"/>
          <w:szCs w:val="24"/>
        </w:rPr>
        <w:t>Миска</w:t>
      </w:r>
      <w:r w:rsidRPr="00B33BE3">
        <w:rPr>
          <w:rFonts w:ascii="Times New Roman" w:hAnsi="Times New Roman"/>
          <w:bCs/>
          <w:sz w:val="24"/>
          <w:szCs w:val="24"/>
        </w:rPr>
        <w:t xml:space="preserve">. Цепочка II, курган №14. </w:t>
      </w:r>
    </w:p>
    <w:p w:rsidR="00E71A42" w:rsidRDefault="00E71A42" w:rsidP="00B33BE3">
      <w:pPr>
        <w:pStyle w:val="af3"/>
        <w:rPr>
          <w:rFonts w:ascii="Times New Roman" w:hAnsi="Times New Roman"/>
          <w:bCs/>
          <w:sz w:val="28"/>
          <w:szCs w:val="28"/>
          <w:lang w:eastAsia="zh-CN"/>
        </w:rPr>
      </w:pPr>
    </w:p>
    <w:p w:rsidR="00B33BE3" w:rsidRDefault="00B33BE3" w:rsidP="00B33BE3">
      <w:pPr>
        <w:pStyle w:val="af3"/>
        <w:rPr>
          <w:rFonts w:ascii="Times New Roman" w:hAnsi="Times New Roman"/>
          <w:bCs/>
          <w:sz w:val="28"/>
          <w:szCs w:val="28"/>
          <w:lang w:eastAsia="zh-CN"/>
        </w:rPr>
      </w:pPr>
    </w:p>
    <w:p w:rsidR="00B33BE3" w:rsidRDefault="00B33BE3" w:rsidP="00B33BE3">
      <w:pPr>
        <w:pStyle w:val="af3"/>
        <w:rPr>
          <w:rFonts w:ascii="Times New Roman" w:hAnsi="Times New Roman"/>
          <w:bCs/>
          <w:sz w:val="28"/>
          <w:szCs w:val="28"/>
          <w:lang w:eastAsia="zh-CN"/>
        </w:rPr>
      </w:pPr>
      <w:r w:rsidRPr="00B33BE3">
        <w:rPr>
          <w:rFonts w:ascii="Times New Roman" w:hAnsi="Times New Roman"/>
          <w:bCs/>
          <w:noProof/>
          <w:sz w:val="28"/>
          <w:szCs w:val="28"/>
          <w:lang w:eastAsia="ru-RU"/>
        </w:rPr>
        <w:lastRenderedPageBreak/>
        <w:drawing>
          <wp:inline distT="0" distB="0" distL="0" distR="0">
            <wp:extent cx="5704073" cy="8100695"/>
            <wp:effectExtent l="0" t="0" r="0" b="0"/>
            <wp:docPr id="276" name="Рисунок 276" descr="C:\Users\User\Desktop\находки\Отрисовки\Миск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аходки\Отрисовки\Миска.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04919" cy="8101897"/>
                    </a:xfrm>
                    <a:prstGeom prst="rect">
                      <a:avLst/>
                    </a:prstGeom>
                    <a:noFill/>
                    <a:ln>
                      <a:noFill/>
                    </a:ln>
                  </pic:spPr>
                </pic:pic>
              </a:graphicData>
            </a:graphic>
          </wp:inline>
        </w:drawing>
      </w:r>
    </w:p>
    <w:p w:rsidR="00E71A42" w:rsidRDefault="00E71A42" w:rsidP="00E71A42">
      <w:pPr>
        <w:pStyle w:val="af3"/>
        <w:jc w:val="center"/>
        <w:rPr>
          <w:rFonts w:ascii="Times New Roman" w:hAnsi="Times New Roman"/>
          <w:bCs/>
          <w:sz w:val="24"/>
          <w:szCs w:val="24"/>
        </w:rPr>
      </w:pPr>
      <w:r w:rsidRPr="00B33BE3">
        <w:rPr>
          <w:rFonts w:ascii="Times New Roman" w:hAnsi="Times New Roman"/>
          <w:sz w:val="24"/>
          <w:szCs w:val="24"/>
        </w:rPr>
        <w:t>Рисун</w:t>
      </w:r>
      <w:r>
        <w:rPr>
          <w:rFonts w:ascii="Times New Roman" w:hAnsi="Times New Roman"/>
          <w:sz w:val="24"/>
          <w:szCs w:val="24"/>
        </w:rPr>
        <w:t>ок В50</w:t>
      </w:r>
      <w:r w:rsidRPr="00B33BE3">
        <w:rPr>
          <w:rFonts w:ascii="Times New Roman" w:hAnsi="Times New Roman"/>
          <w:sz w:val="24"/>
          <w:szCs w:val="24"/>
        </w:rPr>
        <w:t xml:space="preserve"> – </w:t>
      </w:r>
      <w:r>
        <w:rPr>
          <w:rFonts w:ascii="Times New Roman" w:hAnsi="Times New Roman"/>
          <w:sz w:val="24"/>
          <w:szCs w:val="24"/>
        </w:rPr>
        <w:t xml:space="preserve">Отрисовка </w:t>
      </w:r>
      <w:r>
        <w:rPr>
          <w:rFonts w:ascii="Times New Roman" w:hAnsi="Times New Roman"/>
          <w:bCs/>
          <w:sz w:val="24"/>
          <w:szCs w:val="24"/>
        </w:rPr>
        <w:t>Миски</w:t>
      </w:r>
      <w:r w:rsidRPr="00B33BE3">
        <w:rPr>
          <w:rFonts w:ascii="Times New Roman" w:hAnsi="Times New Roman"/>
          <w:bCs/>
          <w:sz w:val="24"/>
          <w:szCs w:val="24"/>
        </w:rPr>
        <w:t xml:space="preserve">. Цепочка II, курган №14. </w:t>
      </w:r>
    </w:p>
    <w:p w:rsidR="00E71A42" w:rsidRDefault="00E71A42" w:rsidP="00B33BE3">
      <w:pPr>
        <w:pStyle w:val="af3"/>
        <w:rPr>
          <w:rFonts w:ascii="Times New Roman" w:hAnsi="Times New Roman"/>
          <w:bCs/>
          <w:sz w:val="28"/>
          <w:szCs w:val="28"/>
          <w:lang w:eastAsia="zh-CN"/>
        </w:rPr>
      </w:pPr>
    </w:p>
    <w:p w:rsidR="00E75793" w:rsidRDefault="00E75793" w:rsidP="00E75793">
      <w:pPr>
        <w:pStyle w:val="af3"/>
        <w:jc w:val="center"/>
        <w:rPr>
          <w:rFonts w:ascii="Times New Roman" w:hAnsi="Times New Roman"/>
          <w:bCs/>
          <w:sz w:val="28"/>
          <w:szCs w:val="28"/>
          <w:lang w:eastAsia="zh-CN"/>
        </w:rPr>
      </w:pPr>
    </w:p>
    <w:p w:rsidR="00E75793" w:rsidRDefault="00E75793" w:rsidP="00E75793">
      <w:pPr>
        <w:pStyle w:val="af3"/>
        <w:jc w:val="center"/>
        <w:rPr>
          <w:rFonts w:ascii="Times New Roman" w:hAnsi="Times New Roman"/>
          <w:bCs/>
          <w:sz w:val="28"/>
          <w:szCs w:val="28"/>
          <w:lang w:eastAsia="zh-CN"/>
        </w:rPr>
      </w:pPr>
    </w:p>
    <w:p w:rsidR="00B33BE3" w:rsidRDefault="00B33BE3" w:rsidP="00E75793">
      <w:pPr>
        <w:pStyle w:val="af3"/>
        <w:jc w:val="center"/>
        <w:rPr>
          <w:rFonts w:ascii="Times New Roman" w:hAnsi="Times New Roman"/>
          <w:bCs/>
          <w:sz w:val="28"/>
          <w:szCs w:val="28"/>
          <w:lang w:eastAsia="zh-CN"/>
        </w:rPr>
      </w:pPr>
    </w:p>
    <w:p w:rsidR="00B33BE3" w:rsidRDefault="00B33BE3" w:rsidP="00E75793">
      <w:pPr>
        <w:pStyle w:val="af3"/>
        <w:jc w:val="center"/>
        <w:rPr>
          <w:rFonts w:ascii="Times New Roman" w:hAnsi="Times New Roman"/>
          <w:bCs/>
          <w:sz w:val="28"/>
          <w:szCs w:val="28"/>
          <w:lang w:eastAsia="zh-CN"/>
        </w:rPr>
      </w:pPr>
    </w:p>
    <w:p w:rsidR="00B33BE3" w:rsidRDefault="00B33BE3" w:rsidP="00E75793">
      <w:pPr>
        <w:pStyle w:val="af3"/>
        <w:jc w:val="center"/>
        <w:rPr>
          <w:rFonts w:ascii="Times New Roman" w:hAnsi="Times New Roman"/>
          <w:bCs/>
          <w:sz w:val="28"/>
          <w:szCs w:val="28"/>
          <w:lang w:eastAsia="zh-CN"/>
        </w:rPr>
      </w:pPr>
    </w:p>
    <w:p w:rsidR="00B33BE3" w:rsidRDefault="00E725BD" w:rsidP="00E75793">
      <w:pPr>
        <w:pStyle w:val="af3"/>
        <w:jc w:val="center"/>
        <w:rPr>
          <w:rFonts w:ascii="Times New Roman" w:hAnsi="Times New Roman"/>
          <w:bCs/>
          <w:sz w:val="28"/>
          <w:szCs w:val="28"/>
          <w:lang w:eastAsia="zh-CN"/>
        </w:rPr>
      </w:pPr>
      <w:r w:rsidRPr="00E725BD">
        <w:rPr>
          <w:rFonts w:ascii="Times New Roman" w:hAnsi="Times New Roman"/>
          <w:bCs/>
          <w:noProof/>
          <w:sz w:val="28"/>
          <w:szCs w:val="28"/>
          <w:lang w:eastAsia="ru-RU"/>
        </w:rPr>
        <w:drawing>
          <wp:inline distT="0" distB="0" distL="0" distR="0">
            <wp:extent cx="5528945" cy="3685963"/>
            <wp:effectExtent l="0" t="0" r="0" b="0"/>
            <wp:docPr id="277" name="Рисунок 277" descr="C:\Users\User\Desktop\находки\Орнек курган 14\IMG_9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аходки\Орнек курган 14\IMG_914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31371" cy="3687580"/>
                    </a:xfrm>
                    <a:prstGeom prst="rect">
                      <a:avLst/>
                    </a:prstGeom>
                    <a:noFill/>
                    <a:ln>
                      <a:noFill/>
                    </a:ln>
                  </pic:spPr>
                </pic:pic>
              </a:graphicData>
            </a:graphic>
          </wp:inline>
        </w:drawing>
      </w:r>
    </w:p>
    <w:p w:rsidR="00E71A42" w:rsidRPr="00E71A42" w:rsidRDefault="00E71A42" w:rsidP="00E71A42">
      <w:pPr>
        <w:pStyle w:val="af3"/>
        <w:jc w:val="center"/>
        <w:rPr>
          <w:rFonts w:ascii="Times New Roman" w:hAnsi="Times New Roman"/>
          <w:bCs/>
          <w:sz w:val="24"/>
          <w:szCs w:val="24"/>
        </w:rPr>
      </w:pPr>
      <w:r w:rsidRPr="00B33BE3">
        <w:rPr>
          <w:rFonts w:ascii="Times New Roman" w:hAnsi="Times New Roman"/>
          <w:sz w:val="24"/>
          <w:szCs w:val="24"/>
        </w:rPr>
        <w:t>Рисун</w:t>
      </w:r>
      <w:r>
        <w:rPr>
          <w:rFonts w:ascii="Times New Roman" w:hAnsi="Times New Roman"/>
          <w:sz w:val="24"/>
          <w:szCs w:val="24"/>
        </w:rPr>
        <w:t>ок В51</w:t>
      </w:r>
      <w:r w:rsidRPr="00B33BE3">
        <w:rPr>
          <w:rFonts w:ascii="Times New Roman" w:hAnsi="Times New Roman"/>
          <w:sz w:val="24"/>
          <w:szCs w:val="24"/>
        </w:rPr>
        <w:t xml:space="preserve"> – </w:t>
      </w:r>
      <w:r>
        <w:rPr>
          <w:rFonts w:ascii="Times New Roman" w:hAnsi="Times New Roman"/>
          <w:sz w:val="24"/>
          <w:szCs w:val="24"/>
        </w:rPr>
        <w:t xml:space="preserve">Керамическая </w:t>
      </w:r>
      <w:r>
        <w:rPr>
          <w:rFonts w:ascii="Times New Roman" w:hAnsi="Times New Roman"/>
          <w:bCs/>
          <w:sz w:val="24"/>
          <w:szCs w:val="24"/>
        </w:rPr>
        <w:t>миска</w:t>
      </w:r>
      <w:r w:rsidRPr="00B33BE3">
        <w:rPr>
          <w:rFonts w:ascii="Times New Roman" w:hAnsi="Times New Roman"/>
          <w:bCs/>
          <w:sz w:val="24"/>
          <w:szCs w:val="24"/>
        </w:rPr>
        <w:t xml:space="preserve">. Цепочка II, курган №14. </w:t>
      </w:r>
    </w:p>
    <w:p w:rsidR="00E725BD" w:rsidRDefault="00E725BD" w:rsidP="00E75793">
      <w:pPr>
        <w:pStyle w:val="af3"/>
        <w:jc w:val="center"/>
        <w:rPr>
          <w:rFonts w:ascii="Times New Roman" w:hAnsi="Times New Roman"/>
          <w:bCs/>
          <w:sz w:val="28"/>
          <w:szCs w:val="28"/>
          <w:lang w:eastAsia="zh-CN"/>
        </w:rPr>
      </w:pPr>
    </w:p>
    <w:p w:rsidR="00E725BD" w:rsidRDefault="00E725BD" w:rsidP="00E75793">
      <w:pPr>
        <w:pStyle w:val="af3"/>
        <w:jc w:val="center"/>
        <w:rPr>
          <w:rFonts w:ascii="Times New Roman" w:hAnsi="Times New Roman"/>
          <w:bCs/>
          <w:sz w:val="28"/>
          <w:szCs w:val="28"/>
          <w:lang w:eastAsia="zh-CN"/>
        </w:rPr>
      </w:pPr>
      <w:r w:rsidRPr="00E725BD">
        <w:rPr>
          <w:rFonts w:ascii="Times New Roman" w:hAnsi="Times New Roman"/>
          <w:bCs/>
          <w:noProof/>
          <w:sz w:val="28"/>
          <w:szCs w:val="28"/>
          <w:lang w:eastAsia="ru-RU"/>
        </w:rPr>
        <w:drawing>
          <wp:inline distT="0" distB="0" distL="0" distR="0">
            <wp:extent cx="5586413" cy="3724275"/>
            <wp:effectExtent l="0" t="0" r="9525" b="0"/>
            <wp:docPr id="286" name="Рисунок 286" descr="C:\Users\User\Desktop\находки\Орнек курган 14\IMG_9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аходки\Орнек курган 14\IMG_914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6768" cy="3837845"/>
                    </a:xfrm>
                    <a:prstGeom prst="rect">
                      <a:avLst/>
                    </a:prstGeom>
                    <a:noFill/>
                    <a:ln>
                      <a:noFill/>
                    </a:ln>
                  </pic:spPr>
                </pic:pic>
              </a:graphicData>
            </a:graphic>
          </wp:inline>
        </w:drawing>
      </w:r>
      <w:r>
        <w:rPr>
          <w:rFonts w:ascii="Times New Roman" w:hAnsi="Times New Roman"/>
          <w:bCs/>
          <w:sz w:val="28"/>
          <w:szCs w:val="28"/>
          <w:lang w:eastAsia="zh-CN"/>
        </w:rPr>
        <w:t xml:space="preserve">  </w:t>
      </w:r>
    </w:p>
    <w:p w:rsidR="00E71A42" w:rsidRDefault="00E71A42" w:rsidP="00E71A42">
      <w:pPr>
        <w:pStyle w:val="af3"/>
        <w:jc w:val="center"/>
        <w:rPr>
          <w:rFonts w:ascii="Times New Roman" w:hAnsi="Times New Roman"/>
          <w:bCs/>
          <w:sz w:val="24"/>
          <w:szCs w:val="24"/>
        </w:rPr>
      </w:pPr>
      <w:r w:rsidRPr="00B33BE3">
        <w:rPr>
          <w:rFonts w:ascii="Times New Roman" w:hAnsi="Times New Roman"/>
          <w:sz w:val="24"/>
          <w:szCs w:val="24"/>
        </w:rPr>
        <w:t>Рисун</w:t>
      </w:r>
      <w:r>
        <w:rPr>
          <w:rFonts w:ascii="Times New Roman" w:hAnsi="Times New Roman"/>
          <w:sz w:val="24"/>
          <w:szCs w:val="24"/>
        </w:rPr>
        <w:t>ок В52</w:t>
      </w:r>
      <w:r w:rsidRPr="00B33BE3">
        <w:rPr>
          <w:rFonts w:ascii="Times New Roman" w:hAnsi="Times New Roman"/>
          <w:sz w:val="24"/>
          <w:szCs w:val="24"/>
        </w:rPr>
        <w:t xml:space="preserve"> – </w:t>
      </w:r>
      <w:r>
        <w:rPr>
          <w:rFonts w:ascii="Times New Roman" w:hAnsi="Times New Roman"/>
          <w:bCs/>
          <w:sz w:val="24"/>
          <w:szCs w:val="24"/>
        </w:rPr>
        <w:t>Фрагмент керамики</w:t>
      </w:r>
      <w:r w:rsidRPr="00B33BE3">
        <w:rPr>
          <w:rFonts w:ascii="Times New Roman" w:hAnsi="Times New Roman"/>
          <w:bCs/>
          <w:sz w:val="24"/>
          <w:szCs w:val="24"/>
        </w:rPr>
        <w:t xml:space="preserve">. Цепочка II, курган №14. </w:t>
      </w:r>
    </w:p>
    <w:p w:rsidR="00E71A42" w:rsidRDefault="00E71A42" w:rsidP="00E75793">
      <w:pPr>
        <w:pStyle w:val="af3"/>
        <w:jc w:val="center"/>
        <w:rPr>
          <w:rFonts w:ascii="Times New Roman" w:hAnsi="Times New Roman"/>
          <w:bCs/>
          <w:sz w:val="28"/>
          <w:szCs w:val="28"/>
          <w:lang w:eastAsia="zh-CN"/>
        </w:rPr>
      </w:pPr>
    </w:p>
    <w:p w:rsidR="00E725BD" w:rsidRDefault="00E725BD" w:rsidP="00E75793">
      <w:pPr>
        <w:pStyle w:val="af3"/>
        <w:jc w:val="center"/>
        <w:rPr>
          <w:rFonts w:ascii="Times New Roman" w:hAnsi="Times New Roman"/>
          <w:bCs/>
          <w:sz w:val="28"/>
          <w:szCs w:val="28"/>
          <w:lang w:eastAsia="zh-CN"/>
        </w:rPr>
      </w:pPr>
    </w:p>
    <w:p w:rsidR="00E725BD" w:rsidRDefault="00E725BD" w:rsidP="00E75793">
      <w:pPr>
        <w:pStyle w:val="af3"/>
        <w:jc w:val="center"/>
        <w:rPr>
          <w:rFonts w:ascii="Times New Roman" w:hAnsi="Times New Roman"/>
          <w:bCs/>
          <w:sz w:val="28"/>
          <w:szCs w:val="28"/>
          <w:lang w:eastAsia="zh-CN"/>
        </w:rPr>
      </w:pPr>
      <w:r w:rsidRPr="00E725BD">
        <w:rPr>
          <w:rFonts w:ascii="Times New Roman" w:hAnsi="Times New Roman"/>
          <w:bCs/>
          <w:noProof/>
          <w:sz w:val="28"/>
          <w:szCs w:val="28"/>
          <w:lang w:eastAsia="ru-RU"/>
        </w:rPr>
        <w:lastRenderedPageBreak/>
        <w:drawing>
          <wp:inline distT="0" distB="0" distL="0" distR="0">
            <wp:extent cx="5572130" cy="3714750"/>
            <wp:effectExtent l="0" t="0" r="9525" b="0"/>
            <wp:docPr id="287" name="Рисунок 287" descr="C:\Users\User\Desktop\находки\Орнек курган 14\IMG_9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аходки\Орнек курган 14\IMG_914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77001" cy="3717997"/>
                    </a:xfrm>
                    <a:prstGeom prst="rect">
                      <a:avLst/>
                    </a:prstGeom>
                    <a:noFill/>
                    <a:ln>
                      <a:noFill/>
                    </a:ln>
                  </pic:spPr>
                </pic:pic>
              </a:graphicData>
            </a:graphic>
          </wp:inline>
        </w:drawing>
      </w:r>
    </w:p>
    <w:p w:rsidR="00E71A42" w:rsidRDefault="00E71A42" w:rsidP="00E71A42">
      <w:pPr>
        <w:pStyle w:val="af3"/>
        <w:jc w:val="center"/>
        <w:rPr>
          <w:rFonts w:ascii="Times New Roman" w:hAnsi="Times New Roman"/>
          <w:bCs/>
          <w:sz w:val="24"/>
          <w:szCs w:val="24"/>
        </w:rPr>
      </w:pPr>
      <w:r w:rsidRPr="00B33BE3">
        <w:rPr>
          <w:rFonts w:ascii="Times New Roman" w:hAnsi="Times New Roman"/>
          <w:sz w:val="24"/>
          <w:szCs w:val="24"/>
        </w:rPr>
        <w:t>Рисун</w:t>
      </w:r>
      <w:r>
        <w:rPr>
          <w:rFonts w:ascii="Times New Roman" w:hAnsi="Times New Roman"/>
          <w:sz w:val="24"/>
          <w:szCs w:val="24"/>
        </w:rPr>
        <w:t>ок В53</w:t>
      </w:r>
      <w:r w:rsidRPr="00B33BE3">
        <w:rPr>
          <w:rFonts w:ascii="Times New Roman" w:hAnsi="Times New Roman"/>
          <w:sz w:val="24"/>
          <w:szCs w:val="24"/>
        </w:rPr>
        <w:t xml:space="preserve"> – </w:t>
      </w:r>
      <w:r>
        <w:rPr>
          <w:rFonts w:ascii="Times New Roman" w:hAnsi="Times New Roman"/>
          <w:bCs/>
          <w:sz w:val="24"/>
          <w:szCs w:val="24"/>
        </w:rPr>
        <w:t>Фрагмент керамической миски</w:t>
      </w:r>
      <w:r w:rsidRPr="00B33BE3">
        <w:rPr>
          <w:rFonts w:ascii="Times New Roman" w:hAnsi="Times New Roman"/>
          <w:bCs/>
          <w:sz w:val="24"/>
          <w:szCs w:val="24"/>
        </w:rPr>
        <w:t xml:space="preserve">. Цепочка II, курган №14. </w:t>
      </w:r>
    </w:p>
    <w:p w:rsidR="00E71A42" w:rsidRDefault="00E71A42" w:rsidP="00E75793">
      <w:pPr>
        <w:pStyle w:val="af3"/>
        <w:jc w:val="center"/>
        <w:rPr>
          <w:rFonts w:ascii="Times New Roman" w:hAnsi="Times New Roman"/>
          <w:bCs/>
          <w:sz w:val="28"/>
          <w:szCs w:val="28"/>
          <w:lang w:eastAsia="zh-CN"/>
        </w:rPr>
      </w:pPr>
    </w:p>
    <w:p w:rsidR="00E725BD" w:rsidRDefault="00E725BD" w:rsidP="00E71A42">
      <w:pPr>
        <w:pStyle w:val="af3"/>
        <w:rPr>
          <w:rFonts w:ascii="Times New Roman" w:hAnsi="Times New Roman"/>
          <w:bCs/>
          <w:sz w:val="28"/>
          <w:szCs w:val="28"/>
          <w:lang w:eastAsia="zh-CN"/>
        </w:rPr>
      </w:pPr>
    </w:p>
    <w:p w:rsidR="00E725BD" w:rsidRDefault="00E725BD" w:rsidP="00E75793">
      <w:pPr>
        <w:pStyle w:val="af3"/>
        <w:jc w:val="center"/>
        <w:rPr>
          <w:rFonts w:ascii="Times New Roman" w:hAnsi="Times New Roman"/>
          <w:bCs/>
          <w:sz w:val="28"/>
          <w:szCs w:val="28"/>
          <w:lang w:eastAsia="zh-CN"/>
        </w:rPr>
      </w:pPr>
      <w:r w:rsidRPr="00E725BD">
        <w:rPr>
          <w:rFonts w:ascii="Times New Roman" w:hAnsi="Times New Roman"/>
          <w:bCs/>
          <w:noProof/>
          <w:sz w:val="28"/>
          <w:szCs w:val="28"/>
          <w:lang w:eastAsia="ru-RU"/>
        </w:rPr>
        <w:drawing>
          <wp:inline distT="0" distB="0" distL="0" distR="0">
            <wp:extent cx="5652134" cy="3768090"/>
            <wp:effectExtent l="0" t="0" r="6350" b="3810"/>
            <wp:docPr id="64" name="Рисунок 64" descr="C:\Users\User\Desktop\находки\Орнек курган 14\IMG_9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аходки\Орнек курган 14\IMG_914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56429" cy="3770954"/>
                    </a:xfrm>
                    <a:prstGeom prst="rect">
                      <a:avLst/>
                    </a:prstGeom>
                    <a:noFill/>
                    <a:ln>
                      <a:noFill/>
                    </a:ln>
                  </pic:spPr>
                </pic:pic>
              </a:graphicData>
            </a:graphic>
          </wp:inline>
        </w:drawing>
      </w:r>
    </w:p>
    <w:p w:rsidR="00E71A42" w:rsidRDefault="00E71A42" w:rsidP="00E71A42">
      <w:pPr>
        <w:pStyle w:val="af3"/>
        <w:jc w:val="center"/>
        <w:rPr>
          <w:rFonts w:ascii="Times New Roman" w:hAnsi="Times New Roman"/>
          <w:bCs/>
          <w:sz w:val="24"/>
          <w:szCs w:val="24"/>
        </w:rPr>
      </w:pPr>
      <w:r w:rsidRPr="00B33BE3">
        <w:rPr>
          <w:rFonts w:ascii="Times New Roman" w:hAnsi="Times New Roman"/>
          <w:sz w:val="24"/>
          <w:szCs w:val="24"/>
        </w:rPr>
        <w:t>Рисун</w:t>
      </w:r>
      <w:r>
        <w:rPr>
          <w:rFonts w:ascii="Times New Roman" w:hAnsi="Times New Roman"/>
          <w:sz w:val="24"/>
          <w:szCs w:val="24"/>
        </w:rPr>
        <w:t>ок В54</w:t>
      </w:r>
      <w:r w:rsidRPr="00B33BE3">
        <w:rPr>
          <w:rFonts w:ascii="Times New Roman" w:hAnsi="Times New Roman"/>
          <w:sz w:val="24"/>
          <w:szCs w:val="24"/>
        </w:rPr>
        <w:t xml:space="preserve"> – </w:t>
      </w:r>
      <w:r>
        <w:rPr>
          <w:rFonts w:ascii="Times New Roman" w:hAnsi="Times New Roman"/>
          <w:bCs/>
          <w:sz w:val="24"/>
          <w:szCs w:val="24"/>
        </w:rPr>
        <w:t>Керамическая ритуальная чаша</w:t>
      </w:r>
      <w:r w:rsidRPr="00B33BE3">
        <w:rPr>
          <w:rFonts w:ascii="Times New Roman" w:hAnsi="Times New Roman"/>
          <w:bCs/>
          <w:sz w:val="24"/>
          <w:szCs w:val="24"/>
        </w:rPr>
        <w:t xml:space="preserve">. Цепочка II, курган №14. </w:t>
      </w:r>
    </w:p>
    <w:p w:rsidR="00E71A42" w:rsidRDefault="00E71A42" w:rsidP="00E75793">
      <w:pPr>
        <w:pStyle w:val="af3"/>
        <w:jc w:val="center"/>
        <w:rPr>
          <w:rFonts w:ascii="Times New Roman" w:hAnsi="Times New Roman"/>
          <w:bCs/>
          <w:sz w:val="28"/>
          <w:szCs w:val="28"/>
          <w:lang w:eastAsia="zh-CN"/>
        </w:rPr>
      </w:pPr>
    </w:p>
    <w:p w:rsidR="00E725BD" w:rsidRDefault="00E725BD" w:rsidP="00E75793">
      <w:pPr>
        <w:pStyle w:val="af3"/>
        <w:jc w:val="center"/>
        <w:rPr>
          <w:rFonts w:ascii="Times New Roman" w:hAnsi="Times New Roman"/>
          <w:bCs/>
          <w:sz w:val="28"/>
          <w:szCs w:val="28"/>
          <w:lang w:eastAsia="zh-CN"/>
        </w:rPr>
      </w:pPr>
    </w:p>
    <w:p w:rsidR="00E725BD" w:rsidRDefault="00E725BD" w:rsidP="00E75793">
      <w:pPr>
        <w:pStyle w:val="af3"/>
        <w:jc w:val="center"/>
        <w:rPr>
          <w:rFonts w:ascii="Times New Roman" w:hAnsi="Times New Roman"/>
          <w:bCs/>
          <w:sz w:val="28"/>
          <w:szCs w:val="28"/>
          <w:lang w:eastAsia="zh-CN"/>
        </w:rPr>
      </w:pPr>
      <w:r w:rsidRPr="00E725BD">
        <w:rPr>
          <w:rFonts w:ascii="Times New Roman" w:hAnsi="Times New Roman"/>
          <w:bCs/>
          <w:noProof/>
          <w:sz w:val="28"/>
          <w:szCs w:val="28"/>
          <w:lang w:eastAsia="ru-RU"/>
        </w:rPr>
        <w:lastRenderedPageBreak/>
        <w:drawing>
          <wp:inline distT="0" distB="0" distL="0" distR="0">
            <wp:extent cx="3428883" cy="4574540"/>
            <wp:effectExtent l="0" t="0" r="635" b="0"/>
            <wp:docPr id="65" name="Рисунок 65" descr="C:\Users\User\Desktop\находки\Отрисовки\Ритуальная чаш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находки\Отрисовки\Ритуальная чаша.TIF"/>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6246"/>
                    <a:stretch/>
                  </pic:blipFill>
                  <pic:spPr bwMode="auto">
                    <a:xfrm>
                      <a:off x="0" y="0"/>
                      <a:ext cx="3430724" cy="4576996"/>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Default="00E725BD" w:rsidP="00E725BD">
      <w:pPr>
        <w:pStyle w:val="af3"/>
        <w:jc w:val="center"/>
        <w:rPr>
          <w:rFonts w:ascii="Times New Roman" w:hAnsi="Times New Roman"/>
          <w:bCs/>
          <w:sz w:val="24"/>
          <w:szCs w:val="24"/>
        </w:rPr>
      </w:pPr>
      <w:r w:rsidRPr="00B33BE3">
        <w:rPr>
          <w:rFonts w:ascii="Times New Roman" w:hAnsi="Times New Roman"/>
          <w:sz w:val="24"/>
          <w:szCs w:val="24"/>
        </w:rPr>
        <w:t>Рисун</w:t>
      </w:r>
      <w:r w:rsidR="00E71A42">
        <w:rPr>
          <w:rFonts w:ascii="Times New Roman" w:hAnsi="Times New Roman"/>
          <w:sz w:val="24"/>
          <w:szCs w:val="24"/>
        </w:rPr>
        <w:t xml:space="preserve">ок </w:t>
      </w:r>
      <w:r>
        <w:rPr>
          <w:rFonts w:ascii="Times New Roman" w:hAnsi="Times New Roman"/>
          <w:sz w:val="24"/>
          <w:szCs w:val="24"/>
        </w:rPr>
        <w:t>В55</w:t>
      </w:r>
      <w:r w:rsidRPr="00B33BE3">
        <w:rPr>
          <w:rFonts w:ascii="Times New Roman" w:hAnsi="Times New Roman"/>
          <w:sz w:val="24"/>
          <w:szCs w:val="24"/>
        </w:rPr>
        <w:t xml:space="preserve"> – </w:t>
      </w:r>
      <w:r w:rsidR="00E71A42">
        <w:rPr>
          <w:rFonts w:ascii="Times New Roman" w:hAnsi="Times New Roman"/>
          <w:bCs/>
          <w:sz w:val="24"/>
          <w:szCs w:val="24"/>
        </w:rPr>
        <w:t>Отрисовка ритуальной</w:t>
      </w:r>
      <w:r w:rsidRPr="00E725BD">
        <w:rPr>
          <w:rFonts w:ascii="Times New Roman" w:hAnsi="Times New Roman"/>
          <w:bCs/>
          <w:sz w:val="24"/>
          <w:szCs w:val="24"/>
        </w:rPr>
        <w:t xml:space="preserve"> </w:t>
      </w:r>
      <w:r w:rsidR="00E71A42">
        <w:rPr>
          <w:rFonts w:ascii="Times New Roman" w:hAnsi="Times New Roman"/>
          <w:bCs/>
          <w:sz w:val="24"/>
          <w:szCs w:val="24"/>
          <w:lang w:eastAsia="zh-CN"/>
        </w:rPr>
        <w:t>керамической чаши</w:t>
      </w:r>
      <w:r>
        <w:rPr>
          <w:rFonts w:ascii="Times New Roman" w:hAnsi="Times New Roman"/>
          <w:bCs/>
          <w:sz w:val="24"/>
          <w:szCs w:val="24"/>
          <w:lang w:eastAsia="zh-CN"/>
        </w:rPr>
        <w:t xml:space="preserve">. </w:t>
      </w:r>
      <w:r w:rsidRPr="00B33BE3">
        <w:rPr>
          <w:rFonts w:ascii="Times New Roman" w:hAnsi="Times New Roman"/>
          <w:bCs/>
          <w:sz w:val="24"/>
          <w:szCs w:val="24"/>
        </w:rPr>
        <w:t xml:space="preserve">Цепочка II, курган №14. </w:t>
      </w:r>
    </w:p>
    <w:p w:rsidR="00E71A42" w:rsidRPr="00E725BD" w:rsidRDefault="00E71A42" w:rsidP="00E725BD">
      <w:pPr>
        <w:pStyle w:val="af3"/>
        <w:jc w:val="center"/>
        <w:rPr>
          <w:rFonts w:ascii="Times New Roman" w:hAnsi="Times New Roman"/>
          <w:bCs/>
          <w:sz w:val="24"/>
          <w:szCs w:val="24"/>
        </w:rPr>
      </w:pPr>
    </w:p>
    <w:p w:rsidR="00E75793" w:rsidRDefault="00923F60" w:rsidP="00E75793">
      <w:pPr>
        <w:pStyle w:val="af3"/>
        <w:jc w:val="center"/>
        <w:rPr>
          <w:rFonts w:ascii="Times New Roman" w:hAnsi="Times New Roman"/>
          <w:bCs/>
          <w:sz w:val="28"/>
          <w:szCs w:val="28"/>
        </w:rPr>
      </w:pPr>
      <w:r w:rsidRPr="00923F60">
        <w:rPr>
          <w:rFonts w:ascii="Times New Roman" w:hAnsi="Times New Roman"/>
          <w:bCs/>
          <w:noProof/>
          <w:sz w:val="28"/>
          <w:szCs w:val="28"/>
          <w:lang w:eastAsia="ru-RU"/>
        </w:rPr>
        <w:drawing>
          <wp:inline distT="0" distB="0" distL="0" distR="0">
            <wp:extent cx="5614987" cy="3743325"/>
            <wp:effectExtent l="0" t="0" r="5080" b="0"/>
            <wp:docPr id="67" name="Рисунок 67" descr="C:\Users\User\Desktop\находки\Орнек курган 14\IMG_9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аходки\Орнек курган 14\IMG_915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15596" cy="3743731"/>
                    </a:xfrm>
                    <a:prstGeom prst="rect">
                      <a:avLst/>
                    </a:prstGeom>
                    <a:noFill/>
                    <a:ln>
                      <a:noFill/>
                    </a:ln>
                  </pic:spPr>
                </pic:pic>
              </a:graphicData>
            </a:graphic>
          </wp:inline>
        </w:drawing>
      </w:r>
    </w:p>
    <w:p w:rsidR="00E71A42" w:rsidRDefault="00E71A42" w:rsidP="00E71A42">
      <w:pPr>
        <w:pStyle w:val="af3"/>
        <w:jc w:val="center"/>
        <w:rPr>
          <w:rFonts w:ascii="Times New Roman" w:hAnsi="Times New Roman"/>
          <w:bCs/>
          <w:sz w:val="28"/>
          <w:szCs w:val="28"/>
        </w:rPr>
      </w:pPr>
      <w:r w:rsidRPr="00B33BE3">
        <w:rPr>
          <w:rFonts w:ascii="Times New Roman" w:hAnsi="Times New Roman"/>
          <w:sz w:val="24"/>
          <w:szCs w:val="24"/>
        </w:rPr>
        <w:t>Рисун</w:t>
      </w:r>
      <w:r>
        <w:rPr>
          <w:rFonts w:ascii="Times New Roman" w:hAnsi="Times New Roman"/>
          <w:sz w:val="24"/>
          <w:szCs w:val="24"/>
        </w:rPr>
        <w:t>ок В56</w:t>
      </w:r>
      <w:r w:rsidRPr="00B33BE3">
        <w:rPr>
          <w:rFonts w:ascii="Times New Roman" w:hAnsi="Times New Roman"/>
          <w:sz w:val="24"/>
          <w:szCs w:val="24"/>
        </w:rPr>
        <w:t xml:space="preserve"> – </w:t>
      </w:r>
      <w:r>
        <w:rPr>
          <w:rFonts w:ascii="Times New Roman" w:hAnsi="Times New Roman"/>
          <w:bCs/>
          <w:sz w:val="24"/>
          <w:szCs w:val="24"/>
        </w:rPr>
        <w:t>Костяные изделия</w:t>
      </w:r>
      <w:r>
        <w:rPr>
          <w:rFonts w:ascii="Times New Roman" w:hAnsi="Times New Roman"/>
          <w:bCs/>
          <w:sz w:val="24"/>
          <w:szCs w:val="24"/>
          <w:lang w:eastAsia="zh-CN"/>
        </w:rPr>
        <w:t xml:space="preserve">. </w:t>
      </w:r>
      <w:r w:rsidRPr="00B33BE3">
        <w:rPr>
          <w:rFonts w:ascii="Times New Roman" w:hAnsi="Times New Roman"/>
          <w:bCs/>
          <w:sz w:val="24"/>
          <w:szCs w:val="24"/>
        </w:rPr>
        <w:t>Цепочка II, курган №14.</w:t>
      </w:r>
    </w:p>
    <w:p w:rsidR="00E71A42" w:rsidRDefault="00E71A42" w:rsidP="00E75793">
      <w:pPr>
        <w:pStyle w:val="af3"/>
        <w:jc w:val="center"/>
        <w:rPr>
          <w:rFonts w:ascii="Times New Roman" w:hAnsi="Times New Roman"/>
          <w:bCs/>
          <w:sz w:val="28"/>
          <w:szCs w:val="28"/>
        </w:rPr>
      </w:pPr>
    </w:p>
    <w:p w:rsidR="00E71A42" w:rsidRDefault="00E71A42" w:rsidP="00E75793">
      <w:pPr>
        <w:pStyle w:val="af3"/>
        <w:jc w:val="center"/>
        <w:rPr>
          <w:rFonts w:ascii="Times New Roman" w:hAnsi="Times New Roman"/>
          <w:bCs/>
          <w:sz w:val="28"/>
          <w:szCs w:val="28"/>
        </w:rPr>
      </w:pPr>
    </w:p>
    <w:p w:rsidR="00923F60" w:rsidRDefault="00923F60" w:rsidP="00E75793">
      <w:pPr>
        <w:pStyle w:val="af3"/>
        <w:jc w:val="center"/>
        <w:rPr>
          <w:rFonts w:ascii="Times New Roman" w:hAnsi="Times New Roman"/>
          <w:bCs/>
          <w:sz w:val="28"/>
          <w:szCs w:val="28"/>
        </w:rPr>
      </w:pPr>
    </w:p>
    <w:p w:rsidR="00923F60" w:rsidRDefault="00923F60" w:rsidP="00E75793">
      <w:pPr>
        <w:pStyle w:val="af3"/>
        <w:jc w:val="center"/>
        <w:rPr>
          <w:rFonts w:ascii="Times New Roman" w:hAnsi="Times New Roman"/>
          <w:bCs/>
          <w:sz w:val="28"/>
          <w:szCs w:val="28"/>
        </w:rPr>
      </w:pPr>
      <w:r w:rsidRPr="00923F60">
        <w:rPr>
          <w:rFonts w:ascii="Times New Roman" w:hAnsi="Times New Roman"/>
          <w:bCs/>
          <w:noProof/>
          <w:sz w:val="28"/>
          <w:szCs w:val="28"/>
          <w:lang w:eastAsia="ru-RU"/>
        </w:rPr>
        <w:drawing>
          <wp:inline distT="0" distB="0" distL="0" distR="0">
            <wp:extent cx="4295775" cy="3571875"/>
            <wp:effectExtent l="0" t="0" r="9525" b="9525"/>
            <wp:docPr id="68" name="Рисунок 68" descr="C:\Users\User\Desktop\находки\Отрисовки\Кул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аходки\Отрисовки\Кулан.TIF"/>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2383"/>
                    <a:stretch/>
                  </pic:blipFill>
                  <pic:spPr bwMode="auto">
                    <a:xfrm>
                      <a:off x="0" y="0"/>
                      <a:ext cx="4295775" cy="3571875"/>
                    </a:xfrm>
                    <a:prstGeom prst="rect">
                      <a:avLst/>
                    </a:prstGeom>
                    <a:noFill/>
                    <a:ln>
                      <a:noFill/>
                    </a:ln>
                    <a:extLst>
                      <a:ext uri="{53640926-AAD7-44D8-BBD7-CCE9431645EC}">
                        <a14:shadowObscured xmlns:a14="http://schemas.microsoft.com/office/drawing/2010/main"/>
                      </a:ext>
                    </a:extLst>
                  </pic:spPr>
                </pic:pic>
              </a:graphicData>
            </a:graphic>
          </wp:inline>
        </w:drawing>
      </w:r>
    </w:p>
    <w:p w:rsidR="00E75793" w:rsidRDefault="00923F60" w:rsidP="00E75793">
      <w:pPr>
        <w:pStyle w:val="af3"/>
        <w:jc w:val="center"/>
        <w:rPr>
          <w:rFonts w:ascii="Times New Roman" w:hAnsi="Times New Roman"/>
          <w:bCs/>
          <w:sz w:val="28"/>
          <w:szCs w:val="28"/>
        </w:rPr>
      </w:pPr>
      <w:r w:rsidRPr="00B33BE3">
        <w:rPr>
          <w:rFonts w:ascii="Times New Roman" w:hAnsi="Times New Roman"/>
          <w:sz w:val="24"/>
          <w:szCs w:val="24"/>
        </w:rPr>
        <w:t>Рисун</w:t>
      </w:r>
      <w:r>
        <w:rPr>
          <w:rFonts w:ascii="Times New Roman" w:hAnsi="Times New Roman"/>
          <w:sz w:val="24"/>
          <w:szCs w:val="24"/>
        </w:rPr>
        <w:t>ок В</w:t>
      </w:r>
      <w:r w:rsidR="008912AC">
        <w:rPr>
          <w:rFonts w:ascii="Times New Roman" w:hAnsi="Times New Roman"/>
          <w:sz w:val="24"/>
          <w:szCs w:val="24"/>
        </w:rPr>
        <w:t>57</w:t>
      </w:r>
      <w:r w:rsidRPr="00B33BE3">
        <w:rPr>
          <w:rFonts w:ascii="Times New Roman" w:hAnsi="Times New Roman"/>
          <w:sz w:val="24"/>
          <w:szCs w:val="24"/>
        </w:rPr>
        <w:t xml:space="preserve"> – </w:t>
      </w:r>
      <w:r w:rsidR="008912AC">
        <w:rPr>
          <w:rFonts w:ascii="Times New Roman" w:hAnsi="Times New Roman"/>
          <w:sz w:val="24"/>
          <w:szCs w:val="24"/>
        </w:rPr>
        <w:t xml:space="preserve">Отрисовка </w:t>
      </w:r>
      <w:r w:rsidR="008912AC">
        <w:rPr>
          <w:rFonts w:ascii="Times New Roman" w:hAnsi="Times New Roman"/>
          <w:bCs/>
          <w:sz w:val="24"/>
          <w:szCs w:val="24"/>
        </w:rPr>
        <w:t>костяных изделий</w:t>
      </w:r>
      <w:r>
        <w:rPr>
          <w:rFonts w:ascii="Times New Roman" w:hAnsi="Times New Roman"/>
          <w:bCs/>
          <w:sz w:val="24"/>
          <w:szCs w:val="24"/>
          <w:lang w:eastAsia="zh-CN"/>
        </w:rPr>
        <w:t xml:space="preserve">. </w:t>
      </w:r>
      <w:r w:rsidRPr="00B33BE3">
        <w:rPr>
          <w:rFonts w:ascii="Times New Roman" w:hAnsi="Times New Roman"/>
          <w:bCs/>
          <w:sz w:val="24"/>
          <w:szCs w:val="24"/>
        </w:rPr>
        <w:t>Цепочка II, курган №14.</w:t>
      </w:r>
    </w:p>
    <w:p w:rsidR="00E75793" w:rsidRDefault="00E75793" w:rsidP="008912AC">
      <w:pPr>
        <w:pStyle w:val="af3"/>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p>
    <w:p w:rsidR="00E75793" w:rsidRDefault="00923F60" w:rsidP="00E75793">
      <w:pPr>
        <w:pStyle w:val="af3"/>
        <w:jc w:val="center"/>
        <w:rPr>
          <w:rFonts w:ascii="Times New Roman" w:hAnsi="Times New Roman"/>
          <w:bCs/>
          <w:sz w:val="28"/>
          <w:szCs w:val="28"/>
        </w:rPr>
      </w:pPr>
      <w:r w:rsidRPr="00923F60">
        <w:rPr>
          <w:rFonts w:ascii="Times New Roman" w:hAnsi="Times New Roman"/>
          <w:bCs/>
          <w:noProof/>
          <w:sz w:val="28"/>
          <w:szCs w:val="28"/>
          <w:lang w:eastAsia="ru-RU"/>
        </w:rPr>
        <w:drawing>
          <wp:inline distT="0" distB="0" distL="0" distR="0">
            <wp:extent cx="5976937" cy="3984625"/>
            <wp:effectExtent l="0" t="0" r="5080" b="0"/>
            <wp:docPr id="69" name="Рисунок 69" descr="C:\Users\User\Desktop\находки\Орнек курган 14\IMG_9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находки\Орнек курган 14\IMG_915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77877" cy="3985252"/>
                    </a:xfrm>
                    <a:prstGeom prst="rect">
                      <a:avLst/>
                    </a:prstGeom>
                    <a:noFill/>
                    <a:ln>
                      <a:noFill/>
                    </a:ln>
                  </pic:spPr>
                </pic:pic>
              </a:graphicData>
            </a:graphic>
          </wp:inline>
        </w:drawing>
      </w:r>
    </w:p>
    <w:p w:rsidR="008912AC" w:rsidRDefault="008912AC" w:rsidP="008912AC">
      <w:pPr>
        <w:pStyle w:val="af3"/>
        <w:jc w:val="center"/>
        <w:rPr>
          <w:rFonts w:ascii="Times New Roman" w:hAnsi="Times New Roman"/>
          <w:bCs/>
          <w:sz w:val="28"/>
          <w:szCs w:val="28"/>
        </w:rPr>
      </w:pPr>
      <w:r w:rsidRPr="00B33BE3">
        <w:rPr>
          <w:rFonts w:ascii="Times New Roman" w:hAnsi="Times New Roman"/>
          <w:sz w:val="24"/>
          <w:szCs w:val="24"/>
        </w:rPr>
        <w:t>Рисун</w:t>
      </w:r>
      <w:r>
        <w:rPr>
          <w:rFonts w:ascii="Times New Roman" w:hAnsi="Times New Roman"/>
          <w:sz w:val="24"/>
          <w:szCs w:val="24"/>
        </w:rPr>
        <w:t>ок В58</w:t>
      </w:r>
      <w:r w:rsidRPr="00B33BE3">
        <w:rPr>
          <w:rFonts w:ascii="Times New Roman" w:hAnsi="Times New Roman"/>
          <w:sz w:val="24"/>
          <w:szCs w:val="24"/>
        </w:rPr>
        <w:t xml:space="preserve"> – </w:t>
      </w:r>
      <w:r>
        <w:rPr>
          <w:rFonts w:ascii="Times New Roman" w:hAnsi="Times New Roman"/>
          <w:bCs/>
          <w:sz w:val="24"/>
          <w:szCs w:val="24"/>
        </w:rPr>
        <w:t>Железные наконечники стрел</w:t>
      </w:r>
      <w:r>
        <w:rPr>
          <w:rFonts w:ascii="Times New Roman" w:hAnsi="Times New Roman"/>
          <w:bCs/>
          <w:sz w:val="24"/>
          <w:szCs w:val="24"/>
          <w:lang w:eastAsia="zh-CN"/>
        </w:rPr>
        <w:t xml:space="preserve">. </w:t>
      </w:r>
      <w:r w:rsidRPr="00B33BE3">
        <w:rPr>
          <w:rFonts w:ascii="Times New Roman" w:hAnsi="Times New Roman"/>
          <w:bCs/>
          <w:sz w:val="24"/>
          <w:szCs w:val="24"/>
        </w:rPr>
        <w:t>Цепочка II, курган №14.</w:t>
      </w:r>
    </w:p>
    <w:p w:rsidR="008912AC" w:rsidRDefault="008912AC" w:rsidP="00E75793">
      <w:pPr>
        <w:pStyle w:val="af3"/>
        <w:jc w:val="center"/>
        <w:rPr>
          <w:rFonts w:ascii="Times New Roman" w:hAnsi="Times New Roman"/>
          <w:bCs/>
          <w:sz w:val="28"/>
          <w:szCs w:val="28"/>
        </w:rPr>
      </w:pPr>
    </w:p>
    <w:p w:rsidR="00923F60" w:rsidRDefault="00923F60" w:rsidP="00E75793">
      <w:pPr>
        <w:pStyle w:val="af3"/>
        <w:jc w:val="center"/>
        <w:rPr>
          <w:rFonts w:ascii="Times New Roman" w:hAnsi="Times New Roman"/>
          <w:bCs/>
          <w:sz w:val="28"/>
          <w:szCs w:val="28"/>
        </w:rPr>
      </w:pPr>
    </w:p>
    <w:p w:rsidR="00923F60" w:rsidRDefault="00923F60" w:rsidP="00E75793">
      <w:pPr>
        <w:pStyle w:val="af3"/>
        <w:jc w:val="center"/>
        <w:rPr>
          <w:rFonts w:ascii="Times New Roman" w:hAnsi="Times New Roman"/>
          <w:bCs/>
          <w:sz w:val="28"/>
          <w:szCs w:val="28"/>
        </w:rPr>
      </w:pPr>
      <w:r w:rsidRPr="00923F60">
        <w:rPr>
          <w:rFonts w:ascii="Times New Roman" w:hAnsi="Times New Roman"/>
          <w:bCs/>
          <w:noProof/>
          <w:sz w:val="28"/>
          <w:szCs w:val="28"/>
          <w:lang w:eastAsia="ru-RU"/>
        </w:rPr>
        <w:lastRenderedPageBreak/>
        <w:drawing>
          <wp:inline distT="0" distB="0" distL="0" distR="0">
            <wp:extent cx="4886325" cy="3019425"/>
            <wp:effectExtent l="0" t="0" r="9525" b="9525"/>
            <wp:docPr id="70" name="Рисунок 70" descr="C:\Users\User\Desktop\находки\Отрисовки\Наконечник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находки\Отрисовки\Наконечники.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86325" cy="3019425"/>
                    </a:xfrm>
                    <a:prstGeom prst="rect">
                      <a:avLst/>
                    </a:prstGeom>
                    <a:noFill/>
                    <a:ln>
                      <a:noFill/>
                    </a:ln>
                  </pic:spPr>
                </pic:pic>
              </a:graphicData>
            </a:graphic>
          </wp:inline>
        </w:drawing>
      </w:r>
    </w:p>
    <w:p w:rsidR="00E75793" w:rsidRDefault="00E75793" w:rsidP="00E75793">
      <w:pPr>
        <w:pStyle w:val="af3"/>
        <w:jc w:val="center"/>
        <w:rPr>
          <w:rFonts w:ascii="Times New Roman" w:hAnsi="Times New Roman"/>
          <w:bCs/>
          <w:sz w:val="28"/>
          <w:szCs w:val="28"/>
        </w:rPr>
      </w:pPr>
    </w:p>
    <w:p w:rsidR="008912AC" w:rsidRPr="008912AC" w:rsidRDefault="00E75793" w:rsidP="008912AC">
      <w:pPr>
        <w:pStyle w:val="af3"/>
        <w:jc w:val="center"/>
        <w:rPr>
          <w:rFonts w:ascii="Times New Roman" w:hAnsi="Times New Roman"/>
          <w:bCs/>
          <w:sz w:val="24"/>
          <w:szCs w:val="24"/>
        </w:rPr>
      </w:pPr>
      <w:r w:rsidRPr="008912AC">
        <w:rPr>
          <w:rFonts w:ascii="Times New Roman" w:hAnsi="Times New Roman"/>
          <w:bCs/>
          <w:sz w:val="24"/>
          <w:szCs w:val="24"/>
        </w:rPr>
        <w:t xml:space="preserve">                             </w:t>
      </w:r>
      <w:r w:rsidR="008912AC" w:rsidRPr="008912AC">
        <w:rPr>
          <w:rFonts w:ascii="Times New Roman" w:hAnsi="Times New Roman"/>
          <w:sz w:val="24"/>
          <w:szCs w:val="24"/>
        </w:rPr>
        <w:t>Рисунок В</w:t>
      </w:r>
      <w:r w:rsidR="008912AC">
        <w:rPr>
          <w:rFonts w:ascii="Times New Roman" w:hAnsi="Times New Roman"/>
          <w:sz w:val="24"/>
          <w:szCs w:val="24"/>
        </w:rPr>
        <w:t>59</w:t>
      </w:r>
      <w:r w:rsidR="008912AC" w:rsidRPr="008912AC">
        <w:rPr>
          <w:rFonts w:ascii="Times New Roman" w:hAnsi="Times New Roman"/>
          <w:sz w:val="24"/>
          <w:szCs w:val="24"/>
        </w:rPr>
        <w:t xml:space="preserve"> – </w:t>
      </w:r>
      <w:r w:rsidR="008912AC" w:rsidRPr="008912AC">
        <w:rPr>
          <w:rFonts w:ascii="Times New Roman" w:hAnsi="Times New Roman"/>
          <w:bCs/>
          <w:sz w:val="24"/>
          <w:szCs w:val="24"/>
        </w:rPr>
        <w:t>Отрисовка железных наконечников стрел</w:t>
      </w:r>
      <w:r w:rsidR="008912AC" w:rsidRPr="008912AC">
        <w:rPr>
          <w:rFonts w:ascii="Times New Roman" w:hAnsi="Times New Roman"/>
          <w:bCs/>
          <w:sz w:val="24"/>
          <w:szCs w:val="24"/>
          <w:lang w:eastAsia="zh-CN"/>
        </w:rPr>
        <w:t xml:space="preserve">. </w:t>
      </w:r>
      <w:r w:rsidR="008912AC" w:rsidRPr="008912AC">
        <w:rPr>
          <w:rFonts w:ascii="Times New Roman" w:hAnsi="Times New Roman"/>
          <w:bCs/>
          <w:sz w:val="24"/>
          <w:szCs w:val="24"/>
        </w:rPr>
        <w:t>Цепочка II, курган №14.</w:t>
      </w:r>
    </w:p>
    <w:p w:rsidR="00E75793" w:rsidRDefault="008912AC" w:rsidP="008912AC">
      <w:pPr>
        <w:pStyle w:val="af3"/>
        <w:rPr>
          <w:rFonts w:ascii="Times New Roman" w:hAnsi="Times New Roman"/>
          <w:bCs/>
          <w:sz w:val="28"/>
          <w:szCs w:val="28"/>
        </w:rPr>
      </w:pPr>
      <w:r>
        <w:rPr>
          <w:rFonts w:ascii="Times New Roman" w:hAnsi="Times New Roman"/>
          <w:bCs/>
          <w:sz w:val="28"/>
          <w:szCs w:val="28"/>
        </w:rPr>
        <w:t xml:space="preserve">   </w:t>
      </w: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5019440" cy="3346295"/>
            <wp:effectExtent l="0" t="1588" r="8573" b="8572"/>
            <wp:docPr id="285" name="Рисунок 285" descr="C:\Users\User\Desktop\Могильник Рахат_60_отчет\Орнек\IMG_8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огильник Рахат_60_отчет\Орнек\IMG_82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6200000">
                      <a:off x="0" y="0"/>
                      <a:ext cx="5098731" cy="3399156"/>
                    </a:xfrm>
                    <a:prstGeom prst="rect">
                      <a:avLst/>
                    </a:prstGeom>
                    <a:noFill/>
                    <a:ln>
                      <a:noFill/>
                    </a:ln>
                  </pic:spPr>
                </pic:pic>
              </a:graphicData>
            </a:graphic>
          </wp:inline>
        </w:drawing>
      </w:r>
    </w:p>
    <w:p w:rsidR="00E75793" w:rsidRDefault="008912AC" w:rsidP="00E75793">
      <w:pPr>
        <w:pStyle w:val="af3"/>
        <w:jc w:val="center"/>
        <w:rPr>
          <w:rFonts w:ascii="Times New Roman" w:hAnsi="Times New Roman"/>
          <w:bCs/>
          <w:sz w:val="24"/>
          <w:szCs w:val="24"/>
        </w:rPr>
      </w:pPr>
      <w:r w:rsidRPr="003909B4">
        <w:rPr>
          <w:rFonts w:ascii="Times New Roman" w:hAnsi="Times New Roman"/>
          <w:sz w:val="24"/>
          <w:szCs w:val="24"/>
        </w:rPr>
        <w:t xml:space="preserve">Рисунок В60 – </w:t>
      </w:r>
      <w:r w:rsidR="003909B4" w:rsidRPr="003909B4">
        <w:rPr>
          <w:rFonts w:ascii="Times New Roman" w:hAnsi="Times New Roman"/>
          <w:bCs/>
          <w:sz w:val="24"/>
          <w:szCs w:val="24"/>
        </w:rPr>
        <w:t>Высота стен внутри могильного сооружения (цисты из речной гальки)</w:t>
      </w:r>
      <w:r w:rsidRPr="003909B4">
        <w:rPr>
          <w:rFonts w:ascii="Times New Roman" w:hAnsi="Times New Roman"/>
          <w:bCs/>
          <w:sz w:val="24"/>
          <w:szCs w:val="24"/>
          <w:lang w:eastAsia="zh-CN"/>
        </w:rPr>
        <w:t xml:space="preserve">. </w:t>
      </w:r>
      <w:r w:rsidRPr="003909B4">
        <w:rPr>
          <w:rFonts w:ascii="Times New Roman" w:hAnsi="Times New Roman"/>
          <w:bCs/>
          <w:sz w:val="24"/>
          <w:szCs w:val="24"/>
        </w:rPr>
        <w:t>Цепочка II</w:t>
      </w:r>
      <w:r w:rsidR="003909B4" w:rsidRPr="003909B4">
        <w:rPr>
          <w:rFonts w:ascii="Times New Roman" w:hAnsi="Times New Roman"/>
          <w:bCs/>
          <w:sz w:val="24"/>
          <w:szCs w:val="24"/>
        </w:rPr>
        <w:t>, курган №9</w:t>
      </w:r>
      <w:r w:rsidRPr="003909B4">
        <w:rPr>
          <w:rFonts w:ascii="Times New Roman" w:hAnsi="Times New Roman"/>
          <w:bCs/>
          <w:sz w:val="24"/>
          <w:szCs w:val="24"/>
        </w:rPr>
        <w:t>.</w:t>
      </w:r>
      <w:r w:rsidR="00E75793" w:rsidRPr="003909B4">
        <w:rPr>
          <w:rFonts w:ascii="Times New Roman" w:hAnsi="Times New Roman"/>
          <w:bCs/>
          <w:sz w:val="24"/>
          <w:szCs w:val="24"/>
        </w:rPr>
        <w:t xml:space="preserve"> </w:t>
      </w:r>
    </w:p>
    <w:p w:rsidR="003909B4" w:rsidRDefault="003909B4" w:rsidP="00E75793">
      <w:pPr>
        <w:pStyle w:val="af3"/>
        <w:jc w:val="center"/>
        <w:rPr>
          <w:rFonts w:ascii="Times New Roman" w:hAnsi="Times New Roman"/>
          <w:bCs/>
          <w:sz w:val="24"/>
          <w:szCs w:val="24"/>
        </w:rPr>
      </w:pPr>
      <w:r w:rsidRPr="003909B4">
        <w:rPr>
          <w:rFonts w:ascii="Times New Roman" w:hAnsi="Times New Roman"/>
          <w:bCs/>
          <w:noProof/>
          <w:sz w:val="24"/>
          <w:szCs w:val="24"/>
          <w:lang w:eastAsia="ru-RU"/>
        </w:rPr>
        <w:lastRenderedPageBreak/>
        <w:drawing>
          <wp:inline distT="0" distB="0" distL="0" distR="0">
            <wp:extent cx="6120130" cy="4080087"/>
            <wp:effectExtent l="0" t="0" r="0" b="0"/>
            <wp:docPr id="71" name="Рисунок 71" descr="C:\Users\User\Desktop\находки\Орнек курган 9\IMG_9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находки\Орнек курган 9\IMG_915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3909B4" w:rsidRDefault="003909B4" w:rsidP="003909B4">
      <w:pPr>
        <w:pStyle w:val="af3"/>
        <w:jc w:val="center"/>
        <w:rPr>
          <w:rFonts w:ascii="Times New Roman" w:hAnsi="Times New Roman"/>
          <w:bCs/>
          <w:sz w:val="24"/>
          <w:szCs w:val="24"/>
        </w:rPr>
      </w:pPr>
      <w:r w:rsidRPr="003909B4">
        <w:rPr>
          <w:rFonts w:ascii="Times New Roman" w:hAnsi="Times New Roman"/>
          <w:sz w:val="24"/>
          <w:szCs w:val="24"/>
        </w:rPr>
        <w:t>Рисунок В</w:t>
      </w:r>
      <w:r>
        <w:rPr>
          <w:rFonts w:ascii="Times New Roman" w:hAnsi="Times New Roman"/>
          <w:sz w:val="24"/>
          <w:szCs w:val="24"/>
        </w:rPr>
        <w:t>61 – Кувшин - фляжка</w:t>
      </w:r>
      <w:r w:rsidRPr="003909B4">
        <w:rPr>
          <w:rFonts w:ascii="Times New Roman" w:hAnsi="Times New Roman"/>
          <w:bCs/>
          <w:sz w:val="24"/>
          <w:szCs w:val="24"/>
          <w:lang w:eastAsia="zh-CN"/>
        </w:rPr>
        <w:t xml:space="preserve">. </w:t>
      </w:r>
      <w:r w:rsidRPr="003909B4">
        <w:rPr>
          <w:rFonts w:ascii="Times New Roman" w:hAnsi="Times New Roman"/>
          <w:bCs/>
          <w:sz w:val="24"/>
          <w:szCs w:val="24"/>
        </w:rPr>
        <w:t xml:space="preserve">Цепочка II, курган №9. </w:t>
      </w:r>
    </w:p>
    <w:p w:rsidR="003909B4" w:rsidRDefault="003909B4" w:rsidP="003909B4">
      <w:pPr>
        <w:pStyle w:val="af3"/>
        <w:jc w:val="center"/>
        <w:rPr>
          <w:rFonts w:ascii="Times New Roman" w:hAnsi="Times New Roman"/>
          <w:bCs/>
          <w:sz w:val="24"/>
          <w:szCs w:val="24"/>
        </w:rPr>
      </w:pPr>
    </w:p>
    <w:p w:rsidR="003909B4" w:rsidRDefault="003909B4" w:rsidP="003909B4">
      <w:pPr>
        <w:pStyle w:val="af3"/>
        <w:jc w:val="center"/>
        <w:rPr>
          <w:rFonts w:ascii="Times New Roman" w:hAnsi="Times New Roman"/>
          <w:bCs/>
          <w:sz w:val="24"/>
          <w:szCs w:val="24"/>
        </w:rPr>
      </w:pPr>
      <w:r w:rsidRPr="003909B4">
        <w:rPr>
          <w:rFonts w:ascii="Times New Roman" w:hAnsi="Times New Roman"/>
          <w:bCs/>
          <w:noProof/>
          <w:sz w:val="24"/>
          <w:szCs w:val="24"/>
          <w:lang w:eastAsia="ru-RU"/>
        </w:rPr>
        <w:drawing>
          <wp:inline distT="0" distB="0" distL="0" distR="0">
            <wp:extent cx="3197860" cy="4201966"/>
            <wp:effectExtent l="0" t="0" r="2540" b="8255"/>
            <wp:docPr id="72" name="Рисунок 72" descr="C:\Users\User\Desktop\находки\Отрисовки\Кувшин фляшк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находки\Отрисовки\Кувшин фляшка.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98817" cy="4203223"/>
                    </a:xfrm>
                    <a:prstGeom prst="rect">
                      <a:avLst/>
                    </a:prstGeom>
                    <a:noFill/>
                    <a:ln>
                      <a:noFill/>
                    </a:ln>
                  </pic:spPr>
                </pic:pic>
              </a:graphicData>
            </a:graphic>
          </wp:inline>
        </w:drawing>
      </w:r>
    </w:p>
    <w:p w:rsidR="003909B4" w:rsidRDefault="003909B4" w:rsidP="003909B4">
      <w:pPr>
        <w:pStyle w:val="af3"/>
        <w:jc w:val="center"/>
        <w:rPr>
          <w:rFonts w:ascii="Times New Roman" w:hAnsi="Times New Roman"/>
          <w:bCs/>
          <w:sz w:val="24"/>
          <w:szCs w:val="24"/>
        </w:rPr>
      </w:pPr>
      <w:r w:rsidRPr="003909B4">
        <w:rPr>
          <w:rFonts w:ascii="Times New Roman" w:hAnsi="Times New Roman"/>
          <w:sz w:val="24"/>
          <w:szCs w:val="24"/>
        </w:rPr>
        <w:t>Рисунок В</w:t>
      </w:r>
      <w:r>
        <w:rPr>
          <w:rFonts w:ascii="Times New Roman" w:hAnsi="Times New Roman"/>
          <w:sz w:val="24"/>
          <w:szCs w:val="24"/>
        </w:rPr>
        <w:t>62 – Отрисовка кувшина</w:t>
      </w:r>
      <w:r w:rsidRPr="003909B4">
        <w:rPr>
          <w:rFonts w:ascii="Times New Roman" w:hAnsi="Times New Roman"/>
          <w:bCs/>
          <w:sz w:val="24"/>
          <w:szCs w:val="24"/>
          <w:lang w:eastAsia="zh-CN"/>
        </w:rPr>
        <w:t xml:space="preserve">. </w:t>
      </w:r>
      <w:r w:rsidRPr="003909B4">
        <w:rPr>
          <w:rFonts w:ascii="Times New Roman" w:hAnsi="Times New Roman"/>
          <w:bCs/>
          <w:sz w:val="24"/>
          <w:szCs w:val="24"/>
        </w:rPr>
        <w:t xml:space="preserve">Цепочка II, курган №9. </w:t>
      </w:r>
    </w:p>
    <w:p w:rsidR="003909B4" w:rsidRDefault="003909B4" w:rsidP="003909B4">
      <w:pPr>
        <w:pStyle w:val="af3"/>
        <w:jc w:val="center"/>
        <w:rPr>
          <w:rFonts w:ascii="Times New Roman" w:hAnsi="Times New Roman"/>
          <w:bCs/>
          <w:sz w:val="24"/>
          <w:szCs w:val="24"/>
        </w:rPr>
      </w:pPr>
    </w:p>
    <w:p w:rsidR="003909B4" w:rsidRPr="003909B4" w:rsidRDefault="003909B4" w:rsidP="00E75793">
      <w:pPr>
        <w:pStyle w:val="af3"/>
        <w:jc w:val="center"/>
        <w:rPr>
          <w:rFonts w:ascii="Times New Roman" w:hAnsi="Times New Roman"/>
          <w:bCs/>
          <w:sz w:val="24"/>
          <w:szCs w:val="24"/>
        </w:rPr>
      </w:pPr>
    </w:p>
    <w:p w:rsidR="00E75793" w:rsidRDefault="00E75793" w:rsidP="00E75793">
      <w:pPr>
        <w:pStyle w:val="af3"/>
        <w:rPr>
          <w:rFonts w:ascii="Times New Roman" w:hAnsi="Times New Roman"/>
          <w:bCs/>
          <w:sz w:val="28"/>
          <w:szCs w:val="28"/>
        </w:rPr>
      </w:pPr>
    </w:p>
    <w:p w:rsidR="00E75793" w:rsidRDefault="00E75793" w:rsidP="00E75793">
      <w:pPr>
        <w:pStyle w:val="af3"/>
        <w:jc w:val="center"/>
        <w:rPr>
          <w:rFonts w:ascii="Times New Roman" w:hAnsi="Times New Roman"/>
          <w:bCs/>
          <w:sz w:val="28"/>
          <w:szCs w:val="28"/>
        </w:rPr>
      </w:pPr>
      <w:r>
        <w:rPr>
          <w:rFonts w:ascii="Times New Roman" w:hAnsi="Times New Roman"/>
          <w:bCs/>
          <w:noProof/>
          <w:sz w:val="28"/>
          <w:szCs w:val="28"/>
          <w:lang w:eastAsia="ru-RU"/>
        </w:rPr>
        <w:drawing>
          <wp:inline distT="0" distB="0" distL="0" distR="0">
            <wp:extent cx="3496666" cy="5245672"/>
            <wp:effectExtent l="0" t="0" r="889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00851" cy="5251950"/>
                    </a:xfrm>
                    <a:prstGeom prst="rect">
                      <a:avLst/>
                    </a:prstGeom>
                    <a:noFill/>
                  </pic:spPr>
                </pic:pic>
              </a:graphicData>
            </a:graphic>
          </wp:inline>
        </w:drawing>
      </w:r>
    </w:p>
    <w:p w:rsidR="003909B4" w:rsidRPr="003909B4" w:rsidRDefault="003909B4" w:rsidP="003909B4">
      <w:pPr>
        <w:pStyle w:val="af3"/>
        <w:jc w:val="center"/>
        <w:rPr>
          <w:rFonts w:ascii="Times New Roman" w:hAnsi="Times New Roman"/>
          <w:bCs/>
          <w:sz w:val="24"/>
          <w:szCs w:val="24"/>
        </w:rPr>
      </w:pPr>
      <w:r w:rsidRPr="003909B4">
        <w:rPr>
          <w:rFonts w:ascii="Times New Roman" w:hAnsi="Times New Roman"/>
          <w:sz w:val="24"/>
          <w:szCs w:val="24"/>
        </w:rPr>
        <w:t>Рисунок В</w:t>
      </w:r>
      <w:r>
        <w:rPr>
          <w:rFonts w:ascii="Times New Roman" w:hAnsi="Times New Roman"/>
          <w:sz w:val="24"/>
          <w:szCs w:val="24"/>
        </w:rPr>
        <w:t>63</w:t>
      </w:r>
      <w:r w:rsidRPr="003909B4">
        <w:rPr>
          <w:rFonts w:ascii="Times New Roman" w:hAnsi="Times New Roman"/>
          <w:sz w:val="24"/>
          <w:szCs w:val="24"/>
        </w:rPr>
        <w:t xml:space="preserve"> –</w:t>
      </w:r>
      <w:r w:rsidRPr="003909B4">
        <w:rPr>
          <w:rFonts w:ascii="Times New Roman" w:hAnsi="Times New Roman"/>
          <w:bCs/>
          <w:sz w:val="24"/>
          <w:szCs w:val="24"/>
          <w:lang w:eastAsia="zh-CN"/>
        </w:rPr>
        <w:t xml:space="preserve"> </w:t>
      </w:r>
      <w:r w:rsidRPr="003909B4">
        <w:rPr>
          <w:rFonts w:ascii="Times New Roman" w:hAnsi="Times New Roman"/>
          <w:bCs/>
          <w:sz w:val="24"/>
          <w:szCs w:val="24"/>
        </w:rPr>
        <w:t>Нижние конечности погребенного. Цепочка II, курган №9.</w:t>
      </w:r>
    </w:p>
    <w:p w:rsidR="00E75793" w:rsidRDefault="00E75793">
      <w:pPr>
        <w:spacing w:after="200" w:line="276" w:lineRule="auto"/>
        <w:rPr>
          <w:rFonts w:eastAsiaTheme="minorEastAsia"/>
          <w:lang w:eastAsia="zh-CN"/>
        </w:rPr>
      </w:pPr>
    </w:p>
    <w:p w:rsidR="00547768" w:rsidRPr="00901912" w:rsidRDefault="00547768" w:rsidP="00392D3C">
      <w:pPr>
        <w:spacing w:after="200" w:line="276" w:lineRule="auto"/>
        <w:contextualSpacing/>
        <w:rPr>
          <w:rFonts w:eastAsiaTheme="minorHAnsi"/>
          <w:lang w:eastAsia="en-US"/>
        </w:rPr>
      </w:pPr>
    </w:p>
    <w:sectPr w:rsidR="00547768" w:rsidRPr="00901912" w:rsidSect="00126A2E">
      <w:footerReference w:type="default" r:id="rId81"/>
      <w:footerReference w:type="first" r:id="rId82"/>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6BE7" w:rsidRDefault="00076BE7" w:rsidP="00CE22B3">
      <w:r>
        <w:separator/>
      </w:r>
    </w:p>
  </w:endnote>
  <w:endnote w:type="continuationSeparator" w:id="0">
    <w:p w:rsidR="00076BE7" w:rsidRDefault="00076BE7" w:rsidP="00CE22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9687319"/>
    </w:sdtPr>
    <w:sdtEndPr/>
    <w:sdtContent>
      <w:p w:rsidR="00674DCE" w:rsidRDefault="00674DCE">
        <w:pPr>
          <w:pStyle w:val="aa"/>
          <w:jc w:val="center"/>
        </w:pPr>
        <w:r>
          <w:fldChar w:fldCharType="begin"/>
        </w:r>
        <w:r>
          <w:instrText xml:space="preserve"> PAGE   \* MERGEFORMAT </w:instrText>
        </w:r>
        <w:r>
          <w:fldChar w:fldCharType="separate"/>
        </w:r>
        <w:r w:rsidR="000B2EE8">
          <w:rPr>
            <w:noProof/>
          </w:rPr>
          <w:t>42</w:t>
        </w:r>
        <w:r>
          <w:rPr>
            <w:noProof/>
          </w:rPr>
          <w:fldChar w:fldCharType="end"/>
        </w:r>
      </w:p>
    </w:sdtContent>
  </w:sdt>
  <w:p w:rsidR="00674DCE" w:rsidRDefault="00674DCE">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4DCE" w:rsidRDefault="00674DCE" w:rsidP="00A96475">
    <w:pPr>
      <w:pStyle w:val="a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6BE7" w:rsidRDefault="00076BE7" w:rsidP="00CE22B3">
      <w:r>
        <w:separator/>
      </w:r>
    </w:p>
  </w:footnote>
  <w:footnote w:type="continuationSeparator" w:id="0">
    <w:p w:rsidR="00076BE7" w:rsidRDefault="00076BE7" w:rsidP="00CE22B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2"/>
    <w:lvl w:ilvl="0">
      <w:start w:val="1"/>
      <w:numFmt w:val="decimal"/>
      <w:lvlText w:val="%1"/>
      <w:lvlJc w:val="left"/>
      <w:pPr>
        <w:tabs>
          <w:tab w:val="num" w:pos="720"/>
        </w:tabs>
        <w:ind w:left="720" w:hanging="360"/>
      </w:pPr>
      <w:rPr>
        <w:rFonts w:ascii="Times New Roman" w:eastAsia="Times New Roman" w:hAnsi="Times New Roman" w:cs="Times New Roman"/>
      </w:rPr>
    </w:lvl>
  </w:abstractNum>
  <w:abstractNum w:abstractNumId="1">
    <w:nsid w:val="0082292C"/>
    <w:multiLevelType w:val="hybridMultilevel"/>
    <w:tmpl w:val="A09C1292"/>
    <w:lvl w:ilvl="0" w:tplc="97308C88">
      <w:start w:val="7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
    <w:nsid w:val="02454D5D"/>
    <w:multiLevelType w:val="hybridMultilevel"/>
    <w:tmpl w:val="6FCC65E0"/>
    <w:lvl w:ilvl="0" w:tplc="E65CE254">
      <w:start w:val="54"/>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
    <w:nsid w:val="06F63751"/>
    <w:multiLevelType w:val="hybridMultilevel"/>
    <w:tmpl w:val="DB805EC4"/>
    <w:lvl w:ilvl="0" w:tplc="09DCC1B6">
      <w:start w:val="9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
    <w:nsid w:val="08C52F9E"/>
    <w:multiLevelType w:val="hybridMultilevel"/>
    <w:tmpl w:val="88F474C2"/>
    <w:lvl w:ilvl="0" w:tplc="2876C442">
      <w:start w:val="140"/>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5">
    <w:nsid w:val="0BB55C13"/>
    <w:multiLevelType w:val="hybridMultilevel"/>
    <w:tmpl w:val="61ACA08E"/>
    <w:lvl w:ilvl="0" w:tplc="F5A8EB32">
      <w:start w:val="88"/>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6">
    <w:nsid w:val="0C54129C"/>
    <w:multiLevelType w:val="hybridMultilevel"/>
    <w:tmpl w:val="427E4AD8"/>
    <w:lvl w:ilvl="0" w:tplc="A48AEAEE">
      <w:start w:val="1"/>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7">
    <w:nsid w:val="0DBF141E"/>
    <w:multiLevelType w:val="hybridMultilevel"/>
    <w:tmpl w:val="87B6B9E6"/>
    <w:lvl w:ilvl="0" w:tplc="4FD28F44">
      <w:start w:val="67"/>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8">
    <w:nsid w:val="1B360C48"/>
    <w:multiLevelType w:val="hybridMultilevel"/>
    <w:tmpl w:val="7C8EE1B2"/>
    <w:lvl w:ilvl="0" w:tplc="6A247672">
      <w:start w:val="47"/>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9">
    <w:nsid w:val="23CA43CA"/>
    <w:multiLevelType w:val="multilevel"/>
    <w:tmpl w:val="A6D6F9B8"/>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0">
    <w:nsid w:val="27AE6A97"/>
    <w:multiLevelType w:val="hybridMultilevel"/>
    <w:tmpl w:val="09B242B2"/>
    <w:lvl w:ilvl="0" w:tplc="65F4A726">
      <w:start w:val="72"/>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1">
    <w:nsid w:val="27EE01C3"/>
    <w:multiLevelType w:val="hybridMultilevel"/>
    <w:tmpl w:val="C0843CA8"/>
    <w:lvl w:ilvl="0" w:tplc="2D487966">
      <w:start w:val="3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2">
    <w:nsid w:val="281E458B"/>
    <w:multiLevelType w:val="hybridMultilevel"/>
    <w:tmpl w:val="5008BF4E"/>
    <w:lvl w:ilvl="0" w:tplc="46EE81E2">
      <w:start w:val="2"/>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13">
    <w:nsid w:val="2ABF193C"/>
    <w:multiLevelType w:val="hybridMultilevel"/>
    <w:tmpl w:val="8DCA2B3C"/>
    <w:lvl w:ilvl="0" w:tplc="C234D47E">
      <w:start w:val="72"/>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4">
    <w:nsid w:val="2C782442"/>
    <w:multiLevelType w:val="hybridMultilevel"/>
    <w:tmpl w:val="6CA2E540"/>
    <w:lvl w:ilvl="0" w:tplc="3C8E710C">
      <w:start w:val="54"/>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5">
    <w:nsid w:val="2E8C7368"/>
    <w:multiLevelType w:val="hybridMultilevel"/>
    <w:tmpl w:val="1A44E1B8"/>
    <w:lvl w:ilvl="0" w:tplc="A94A22F2">
      <w:start w:val="4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6">
    <w:nsid w:val="33394A21"/>
    <w:multiLevelType w:val="hybridMultilevel"/>
    <w:tmpl w:val="19B6CE06"/>
    <w:lvl w:ilvl="0" w:tplc="3D0C8802">
      <w:start w:val="28"/>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7">
    <w:nsid w:val="35B75D3E"/>
    <w:multiLevelType w:val="hybridMultilevel"/>
    <w:tmpl w:val="EA00B45C"/>
    <w:lvl w:ilvl="0" w:tplc="C92E7F5C">
      <w:start w:val="1"/>
      <w:numFmt w:val="upperRoman"/>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5E4175F"/>
    <w:multiLevelType w:val="hybridMultilevel"/>
    <w:tmpl w:val="B66258B0"/>
    <w:lvl w:ilvl="0" w:tplc="CF92B22C">
      <w:start w:val="93"/>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9">
    <w:nsid w:val="38571F36"/>
    <w:multiLevelType w:val="hybridMultilevel"/>
    <w:tmpl w:val="7A4C12CC"/>
    <w:lvl w:ilvl="0" w:tplc="179E4640">
      <w:start w:val="80"/>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0">
    <w:nsid w:val="3A46403E"/>
    <w:multiLevelType w:val="hybridMultilevel"/>
    <w:tmpl w:val="A5900424"/>
    <w:lvl w:ilvl="0" w:tplc="1096C13C">
      <w:start w:val="13"/>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1">
    <w:nsid w:val="3D582323"/>
    <w:multiLevelType w:val="hybridMultilevel"/>
    <w:tmpl w:val="D0C0D47A"/>
    <w:lvl w:ilvl="0" w:tplc="99C48B70">
      <w:start w:val="1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2">
    <w:nsid w:val="3D761065"/>
    <w:multiLevelType w:val="hybridMultilevel"/>
    <w:tmpl w:val="3250806A"/>
    <w:lvl w:ilvl="0" w:tplc="8946B264">
      <w:start w:val="88"/>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3">
    <w:nsid w:val="41615B14"/>
    <w:multiLevelType w:val="hybridMultilevel"/>
    <w:tmpl w:val="B7E2073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nsid w:val="42E17DD6"/>
    <w:multiLevelType w:val="hybridMultilevel"/>
    <w:tmpl w:val="56FA182E"/>
    <w:lvl w:ilvl="0" w:tplc="83026140">
      <w:start w:val="47"/>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5">
    <w:nsid w:val="449A0E66"/>
    <w:multiLevelType w:val="hybridMultilevel"/>
    <w:tmpl w:val="29866AD2"/>
    <w:lvl w:ilvl="0" w:tplc="E8FA3FA0">
      <w:start w:val="2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6">
    <w:nsid w:val="490C190E"/>
    <w:multiLevelType w:val="hybridMultilevel"/>
    <w:tmpl w:val="A9ACA6CC"/>
    <w:lvl w:ilvl="0" w:tplc="5CBAA2F8">
      <w:start w:val="1"/>
      <w:numFmt w:val="decimal"/>
      <w:lvlText w:val="%1"/>
      <w:lvlJc w:val="left"/>
      <w:pPr>
        <w:ind w:left="1069" w:hanging="360"/>
      </w:pPr>
      <w:rPr>
        <w:rFonts w:ascii="Times New Roman" w:eastAsia="Calibr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AB41128"/>
    <w:multiLevelType w:val="hybridMultilevel"/>
    <w:tmpl w:val="036818D8"/>
    <w:lvl w:ilvl="0" w:tplc="25FCB18E">
      <w:start w:val="7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8">
    <w:nsid w:val="4B8F04F6"/>
    <w:multiLevelType w:val="hybridMultilevel"/>
    <w:tmpl w:val="8572F0A6"/>
    <w:lvl w:ilvl="0" w:tplc="476093D2">
      <w:start w:val="119"/>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9">
    <w:nsid w:val="4EFB4A9A"/>
    <w:multiLevelType w:val="hybridMultilevel"/>
    <w:tmpl w:val="23CA694C"/>
    <w:lvl w:ilvl="0" w:tplc="6E88DE50">
      <w:start w:val="116"/>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0">
    <w:nsid w:val="52CD37E3"/>
    <w:multiLevelType w:val="hybridMultilevel"/>
    <w:tmpl w:val="08CCB83A"/>
    <w:lvl w:ilvl="0" w:tplc="089EE9BA">
      <w:start w:val="93"/>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1">
    <w:nsid w:val="534C4742"/>
    <w:multiLevelType w:val="hybridMultilevel"/>
    <w:tmpl w:val="A078A3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49C2414"/>
    <w:multiLevelType w:val="hybridMultilevel"/>
    <w:tmpl w:val="0AB29F9C"/>
    <w:lvl w:ilvl="0" w:tplc="52B42F46">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66826DA"/>
    <w:multiLevelType w:val="hybridMultilevel"/>
    <w:tmpl w:val="C672C152"/>
    <w:lvl w:ilvl="0" w:tplc="7708E50E">
      <w:start w:val="28"/>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4">
    <w:nsid w:val="56A07304"/>
    <w:multiLevelType w:val="hybridMultilevel"/>
    <w:tmpl w:val="689A6A8A"/>
    <w:lvl w:ilvl="0" w:tplc="407067D2">
      <w:start w:val="2"/>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35">
    <w:nsid w:val="587830D2"/>
    <w:multiLevelType w:val="hybridMultilevel"/>
    <w:tmpl w:val="B860F0DA"/>
    <w:lvl w:ilvl="0" w:tplc="F66655E6">
      <w:start w:val="2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3835D44"/>
    <w:multiLevelType w:val="hybridMultilevel"/>
    <w:tmpl w:val="B568C662"/>
    <w:lvl w:ilvl="0" w:tplc="D5ACE174">
      <w:start w:val="108"/>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7">
    <w:nsid w:val="65DE3EF2"/>
    <w:multiLevelType w:val="hybridMultilevel"/>
    <w:tmpl w:val="36B8915A"/>
    <w:lvl w:ilvl="0" w:tplc="26CA5758">
      <w:start w:val="114"/>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8">
    <w:nsid w:val="66E947A8"/>
    <w:multiLevelType w:val="hybridMultilevel"/>
    <w:tmpl w:val="A9ACA6CC"/>
    <w:lvl w:ilvl="0" w:tplc="5CBAA2F8">
      <w:start w:val="1"/>
      <w:numFmt w:val="decimal"/>
      <w:lvlText w:val="%1"/>
      <w:lvlJc w:val="left"/>
      <w:pPr>
        <w:ind w:left="1069" w:hanging="360"/>
      </w:pPr>
      <w:rPr>
        <w:rFonts w:ascii="Times New Roman" w:eastAsia="Calibr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88620C6"/>
    <w:multiLevelType w:val="hybridMultilevel"/>
    <w:tmpl w:val="C8AE3FCA"/>
    <w:lvl w:ilvl="0" w:tplc="BA2800EC">
      <w:start w:val="84"/>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0">
    <w:nsid w:val="68D922B8"/>
    <w:multiLevelType w:val="hybridMultilevel"/>
    <w:tmpl w:val="E38C2890"/>
    <w:lvl w:ilvl="0" w:tplc="2D72B2C0">
      <w:start w:val="13"/>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1">
    <w:nsid w:val="6A226A88"/>
    <w:multiLevelType w:val="hybridMultilevel"/>
    <w:tmpl w:val="B944FAC8"/>
    <w:lvl w:ilvl="0" w:tplc="5128064A">
      <w:start w:val="80"/>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2">
    <w:nsid w:val="6A9E757D"/>
    <w:multiLevelType w:val="hybridMultilevel"/>
    <w:tmpl w:val="6EF66232"/>
    <w:lvl w:ilvl="0" w:tplc="EF4E4856">
      <w:start w:val="2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3">
    <w:nsid w:val="6B487213"/>
    <w:multiLevelType w:val="hybridMultilevel"/>
    <w:tmpl w:val="786C5A34"/>
    <w:lvl w:ilvl="0" w:tplc="E40E9CB0">
      <w:start w:val="123"/>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4">
    <w:nsid w:val="6B8D5111"/>
    <w:multiLevelType w:val="hybridMultilevel"/>
    <w:tmpl w:val="DD5EE15E"/>
    <w:lvl w:ilvl="0" w:tplc="62082C90">
      <w:start w:val="45"/>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5">
    <w:nsid w:val="6D675013"/>
    <w:multiLevelType w:val="hybridMultilevel"/>
    <w:tmpl w:val="8CC4A81E"/>
    <w:lvl w:ilvl="0" w:tplc="2B001F6A">
      <w:start w:val="67"/>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6">
    <w:nsid w:val="6E741CB2"/>
    <w:multiLevelType w:val="hybridMultilevel"/>
    <w:tmpl w:val="B1F0D3A0"/>
    <w:lvl w:ilvl="0" w:tplc="0419000F">
      <w:start w:val="3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0525940"/>
    <w:multiLevelType w:val="hybridMultilevel"/>
    <w:tmpl w:val="C5D88A18"/>
    <w:lvl w:ilvl="0" w:tplc="E06043A6">
      <w:start w:val="108"/>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8">
    <w:nsid w:val="759533E2"/>
    <w:multiLevelType w:val="hybridMultilevel"/>
    <w:tmpl w:val="8AA8C306"/>
    <w:lvl w:ilvl="0" w:tplc="FEE2C7C0">
      <w:start w:val="96"/>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49">
    <w:nsid w:val="78150632"/>
    <w:multiLevelType w:val="hybridMultilevel"/>
    <w:tmpl w:val="4566EA0A"/>
    <w:lvl w:ilvl="0" w:tplc="3F006E4E">
      <w:start w:val="114"/>
      <w:numFmt w:val="decimal"/>
      <w:lvlText w:val="%1."/>
      <w:lvlJc w:val="left"/>
      <w:pPr>
        <w:ind w:left="1116" w:hanging="42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num w:numId="1">
    <w:abstractNumId w:val="17"/>
  </w:num>
  <w:num w:numId="2">
    <w:abstractNumId w:val="6"/>
  </w:num>
  <w:num w:numId="3">
    <w:abstractNumId w:val="20"/>
  </w:num>
  <w:num w:numId="4">
    <w:abstractNumId w:val="42"/>
  </w:num>
  <w:num w:numId="5">
    <w:abstractNumId w:val="16"/>
  </w:num>
  <w:num w:numId="6">
    <w:abstractNumId w:val="15"/>
  </w:num>
  <w:num w:numId="7">
    <w:abstractNumId w:val="8"/>
  </w:num>
  <w:num w:numId="8">
    <w:abstractNumId w:val="2"/>
  </w:num>
  <w:num w:numId="9">
    <w:abstractNumId w:val="7"/>
  </w:num>
  <w:num w:numId="10">
    <w:abstractNumId w:val="10"/>
  </w:num>
  <w:num w:numId="11">
    <w:abstractNumId w:val="27"/>
  </w:num>
  <w:num w:numId="12">
    <w:abstractNumId w:val="41"/>
  </w:num>
  <w:num w:numId="13">
    <w:abstractNumId w:val="5"/>
  </w:num>
  <w:num w:numId="14">
    <w:abstractNumId w:val="18"/>
  </w:num>
  <w:num w:numId="15">
    <w:abstractNumId w:val="3"/>
  </w:num>
  <w:num w:numId="16">
    <w:abstractNumId w:val="47"/>
  </w:num>
  <w:num w:numId="17">
    <w:abstractNumId w:val="29"/>
  </w:num>
  <w:num w:numId="18">
    <w:abstractNumId w:val="28"/>
  </w:num>
  <w:num w:numId="19">
    <w:abstractNumId w:val="43"/>
  </w:num>
  <w:num w:numId="20">
    <w:abstractNumId w:val="37"/>
  </w:num>
  <w:num w:numId="21">
    <w:abstractNumId w:val="40"/>
  </w:num>
  <w:num w:numId="22">
    <w:abstractNumId w:val="25"/>
  </w:num>
  <w:num w:numId="23">
    <w:abstractNumId w:val="33"/>
  </w:num>
  <w:num w:numId="24">
    <w:abstractNumId w:val="44"/>
  </w:num>
  <w:num w:numId="25">
    <w:abstractNumId w:val="24"/>
  </w:num>
  <w:num w:numId="26">
    <w:abstractNumId w:val="14"/>
  </w:num>
  <w:num w:numId="27">
    <w:abstractNumId w:val="45"/>
  </w:num>
  <w:num w:numId="28">
    <w:abstractNumId w:val="13"/>
  </w:num>
  <w:num w:numId="29">
    <w:abstractNumId w:val="1"/>
  </w:num>
  <w:num w:numId="30">
    <w:abstractNumId w:val="19"/>
  </w:num>
  <w:num w:numId="31">
    <w:abstractNumId w:val="22"/>
  </w:num>
  <w:num w:numId="32">
    <w:abstractNumId w:val="30"/>
  </w:num>
  <w:num w:numId="33">
    <w:abstractNumId w:val="48"/>
  </w:num>
  <w:num w:numId="34">
    <w:abstractNumId w:val="36"/>
  </w:num>
  <w:num w:numId="35">
    <w:abstractNumId w:val="49"/>
  </w:num>
  <w:num w:numId="36">
    <w:abstractNumId w:val="11"/>
  </w:num>
  <w:num w:numId="37">
    <w:abstractNumId w:val="4"/>
  </w:num>
  <w:num w:numId="38">
    <w:abstractNumId w:val="21"/>
  </w:num>
  <w:num w:numId="39">
    <w:abstractNumId w:val="39"/>
  </w:num>
  <w:num w:numId="40">
    <w:abstractNumId w:val="46"/>
  </w:num>
  <w:num w:numId="41">
    <w:abstractNumId w:val="31"/>
  </w:num>
  <w:num w:numId="42">
    <w:abstractNumId w:val="23"/>
  </w:num>
  <w:num w:numId="43">
    <w:abstractNumId w:val="9"/>
  </w:num>
  <w:num w:numId="44">
    <w:abstractNumId w:val="12"/>
  </w:num>
  <w:num w:numId="45">
    <w:abstractNumId w:val="32"/>
  </w:num>
  <w:num w:numId="46">
    <w:abstractNumId w:val="35"/>
  </w:num>
  <w:num w:numId="47">
    <w:abstractNumId w:val="38"/>
  </w:num>
  <w:num w:numId="48">
    <w:abstractNumId w:val="34"/>
  </w:num>
  <w:num w:numId="49">
    <w:abstractNumId w:val="2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3C41BA"/>
    <w:rsid w:val="00002287"/>
    <w:rsid w:val="00002984"/>
    <w:rsid w:val="00007237"/>
    <w:rsid w:val="000152AB"/>
    <w:rsid w:val="0001795C"/>
    <w:rsid w:val="00022B4D"/>
    <w:rsid w:val="00022F91"/>
    <w:rsid w:val="00024056"/>
    <w:rsid w:val="0002463A"/>
    <w:rsid w:val="00026D07"/>
    <w:rsid w:val="00030787"/>
    <w:rsid w:val="00030D47"/>
    <w:rsid w:val="00030E40"/>
    <w:rsid w:val="00032AC1"/>
    <w:rsid w:val="00035097"/>
    <w:rsid w:val="00036097"/>
    <w:rsid w:val="00037532"/>
    <w:rsid w:val="000375FD"/>
    <w:rsid w:val="000377A9"/>
    <w:rsid w:val="00037C68"/>
    <w:rsid w:val="00037F5F"/>
    <w:rsid w:val="00037F8C"/>
    <w:rsid w:val="000404CD"/>
    <w:rsid w:val="00041715"/>
    <w:rsid w:val="00044B3E"/>
    <w:rsid w:val="00046D7A"/>
    <w:rsid w:val="0005455D"/>
    <w:rsid w:val="00055264"/>
    <w:rsid w:val="0006133D"/>
    <w:rsid w:val="0006158F"/>
    <w:rsid w:val="00066543"/>
    <w:rsid w:val="00066AB6"/>
    <w:rsid w:val="00066BA0"/>
    <w:rsid w:val="00070224"/>
    <w:rsid w:val="000714E8"/>
    <w:rsid w:val="00072579"/>
    <w:rsid w:val="00073FAC"/>
    <w:rsid w:val="000750EC"/>
    <w:rsid w:val="00075E16"/>
    <w:rsid w:val="00076BE7"/>
    <w:rsid w:val="00076C83"/>
    <w:rsid w:val="00080FCC"/>
    <w:rsid w:val="00082FA1"/>
    <w:rsid w:val="0008363F"/>
    <w:rsid w:val="000837D5"/>
    <w:rsid w:val="00092F15"/>
    <w:rsid w:val="000951B5"/>
    <w:rsid w:val="00096827"/>
    <w:rsid w:val="00097A58"/>
    <w:rsid w:val="000A054D"/>
    <w:rsid w:val="000A7CCB"/>
    <w:rsid w:val="000B20AE"/>
    <w:rsid w:val="000B2457"/>
    <w:rsid w:val="000B2EE8"/>
    <w:rsid w:val="000B44A9"/>
    <w:rsid w:val="000B6B38"/>
    <w:rsid w:val="000B748C"/>
    <w:rsid w:val="000B7AA5"/>
    <w:rsid w:val="000C1C51"/>
    <w:rsid w:val="000C3ACE"/>
    <w:rsid w:val="000C4300"/>
    <w:rsid w:val="000C431F"/>
    <w:rsid w:val="000C7C91"/>
    <w:rsid w:val="000D01F1"/>
    <w:rsid w:val="000D25FD"/>
    <w:rsid w:val="000D2DCC"/>
    <w:rsid w:val="000D4E08"/>
    <w:rsid w:val="000D7775"/>
    <w:rsid w:val="000E1E61"/>
    <w:rsid w:val="000E2C57"/>
    <w:rsid w:val="000E4002"/>
    <w:rsid w:val="000E527F"/>
    <w:rsid w:val="000F0816"/>
    <w:rsid w:val="000F1219"/>
    <w:rsid w:val="000F12FE"/>
    <w:rsid w:val="000F197B"/>
    <w:rsid w:val="000F242B"/>
    <w:rsid w:val="000F2D29"/>
    <w:rsid w:val="000F3AD3"/>
    <w:rsid w:val="000F61BE"/>
    <w:rsid w:val="000F7EBD"/>
    <w:rsid w:val="0010041C"/>
    <w:rsid w:val="001009C5"/>
    <w:rsid w:val="00101B29"/>
    <w:rsid w:val="00101C6E"/>
    <w:rsid w:val="001031D1"/>
    <w:rsid w:val="00106CBD"/>
    <w:rsid w:val="00107873"/>
    <w:rsid w:val="00107AAB"/>
    <w:rsid w:val="00110589"/>
    <w:rsid w:val="00114445"/>
    <w:rsid w:val="00122201"/>
    <w:rsid w:val="0012352E"/>
    <w:rsid w:val="00123D49"/>
    <w:rsid w:val="00126A2E"/>
    <w:rsid w:val="0013159F"/>
    <w:rsid w:val="00131BB3"/>
    <w:rsid w:val="00133101"/>
    <w:rsid w:val="001367D0"/>
    <w:rsid w:val="00136AD6"/>
    <w:rsid w:val="00140D3A"/>
    <w:rsid w:val="00140E7D"/>
    <w:rsid w:val="00143095"/>
    <w:rsid w:val="001434C7"/>
    <w:rsid w:val="001503F5"/>
    <w:rsid w:val="00150A7D"/>
    <w:rsid w:val="00150DBF"/>
    <w:rsid w:val="00153495"/>
    <w:rsid w:val="001540F7"/>
    <w:rsid w:val="00155A63"/>
    <w:rsid w:val="00162268"/>
    <w:rsid w:val="001625F9"/>
    <w:rsid w:val="001637B4"/>
    <w:rsid w:val="00165A0F"/>
    <w:rsid w:val="00165A77"/>
    <w:rsid w:val="00166EC4"/>
    <w:rsid w:val="00167557"/>
    <w:rsid w:val="00167794"/>
    <w:rsid w:val="0017479A"/>
    <w:rsid w:val="00180DDD"/>
    <w:rsid w:val="001834F4"/>
    <w:rsid w:val="00183F0D"/>
    <w:rsid w:val="00184C11"/>
    <w:rsid w:val="00184D40"/>
    <w:rsid w:val="00187EE9"/>
    <w:rsid w:val="0019003B"/>
    <w:rsid w:val="00190528"/>
    <w:rsid w:val="00191787"/>
    <w:rsid w:val="00192B1A"/>
    <w:rsid w:val="00193333"/>
    <w:rsid w:val="00193D7E"/>
    <w:rsid w:val="00196C8E"/>
    <w:rsid w:val="001A00F3"/>
    <w:rsid w:val="001A0AF0"/>
    <w:rsid w:val="001A7B29"/>
    <w:rsid w:val="001B1A55"/>
    <w:rsid w:val="001B2F1C"/>
    <w:rsid w:val="001B409F"/>
    <w:rsid w:val="001B7C2C"/>
    <w:rsid w:val="001C0A4E"/>
    <w:rsid w:val="001C37FA"/>
    <w:rsid w:val="001C45FD"/>
    <w:rsid w:val="001C4E39"/>
    <w:rsid w:val="001C6743"/>
    <w:rsid w:val="001C7F83"/>
    <w:rsid w:val="001D04ED"/>
    <w:rsid w:val="001D06C4"/>
    <w:rsid w:val="001D264B"/>
    <w:rsid w:val="001D2CF2"/>
    <w:rsid w:val="001D4240"/>
    <w:rsid w:val="001D61EE"/>
    <w:rsid w:val="001E205C"/>
    <w:rsid w:val="001E390F"/>
    <w:rsid w:val="001E5CD4"/>
    <w:rsid w:val="001F1DFC"/>
    <w:rsid w:val="001F2AC6"/>
    <w:rsid w:val="001F50F1"/>
    <w:rsid w:val="001F528C"/>
    <w:rsid w:val="001F5A56"/>
    <w:rsid w:val="001F6152"/>
    <w:rsid w:val="001F74C5"/>
    <w:rsid w:val="002017EC"/>
    <w:rsid w:val="00201822"/>
    <w:rsid w:val="0020186F"/>
    <w:rsid w:val="002031D9"/>
    <w:rsid w:val="00203A4B"/>
    <w:rsid w:val="002051F6"/>
    <w:rsid w:val="0020678D"/>
    <w:rsid w:val="00206B03"/>
    <w:rsid w:val="002100F2"/>
    <w:rsid w:val="002120A9"/>
    <w:rsid w:val="002122EB"/>
    <w:rsid w:val="002125F8"/>
    <w:rsid w:val="00215BD0"/>
    <w:rsid w:val="00221956"/>
    <w:rsid w:val="002256FB"/>
    <w:rsid w:val="00226BDC"/>
    <w:rsid w:val="0022780B"/>
    <w:rsid w:val="00230765"/>
    <w:rsid w:val="00230A8C"/>
    <w:rsid w:val="00233081"/>
    <w:rsid w:val="00233F89"/>
    <w:rsid w:val="00233FE2"/>
    <w:rsid w:val="00237977"/>
    <w:rsid w:val="002405C5"/>
    <w:rsid w:val="00240673"/>
    <w:rsid w:val="00240B27"/>
    <w:rsid w:val="0024101C"/>
    <w:rsid w:val="002471CF"/>
    <w:rsid w:val="00250739"/>
    <w:rsid w:val="002567D7"/>
    <w:rsid w:val="00260915"/>
    <w:rsid w:val="0026211D"/>
    <w:rsid w:val="002625C4"/>
    <w:rsid w:val="00264A7D"/>
    <w:rsid w:val="00272024"/>
    <w:rsid w:val="00272066"/>
    <w:rsid w:val="002777D2"/>
    <w:rsid w:val="00281409"/>
    <w:rsid w:val="00286059"/>
    <w:rsid w:val="0028609C"/>
    <w:rsid w:val="00286FC9"/>
    <w:rsid w:val="00287800"/>
    <w:rsid w:val="00287E59"/>
    <w:rsid w:val="00290296"/>
    <w:rsid w:val="002911AF"/>
    <w:rsid w:val="00291B42"/>
    <w:rsid w:val="002927D0"/>
    <w:rsid w:val="00292A24"/>
    <w:rsid w:val="002962AC"/>
    <w:rsid w:val="002A079C"/>
    <w:rsid w:val="002A37C0"/>
    <w:rsid w:val="002A408A"/>
    <w:rsid w:val="002A42B8"/>
    <w:rsid w:val="002A7A8D"/>
    <w:rsid w:val="002B00C8"/>
    <w:rsid w:val="002B1C81"/>
    <w:rsid w:val="002B2622"/>
    <w:rsid w:val="002B3E7A"/>
    <w:rsid w:val="002B5B2C"/>
    <w:rsid w:val="002B6F53"/>
    <w:rsid w:val="002C1C07"/>
    <w:rsid w:val="002C2562"/>
    <w:rsid w:val="002C3743"/>
    <w:rsid w:val="002C3E6B"/>
    <w:rsid w:val="002C4C5A"/>
    <w:rsid w:val="002C51C7"/>
    <w:rsid w:val="002C61B0"/>
    <w:rsid w:val="002C78D4"/>
    <w:rsid w:val="002D17BB"/>
    <w:rsid w:val="002D312A"/>
    <w:rsid w:val="002D425D"/>
    <w:rsid w:val="002D5D2C"/>
    <w:rsid w:val="002D6806"/>
    <w:rsid w:val="002E1F6A"/>
    <w:rsid w:val="002E34C3"/>
    <w:rsid w:val="002E4FF9"/>
    <w:rsid w:val="002E65C3"/>
    <w:rsid w:val="002F04CB"/>
    <w:rsid w:val="002F0912"/>
    <w:rsid w:val="002F0E9B"/>
    <w:rsid w:val="002F2245"/>
    <w:rsid w:val="002F3395"/>
    <w:rsid w:val="002F51D3"/>
    <w:rsid w:val="002F7B9A"/>
    <w:rsid w:val="00300D7A"/>
    <w:rsid w:val="00300E37"/>
    <w:rsid w:val="00305B91"/>
    <w:rsid w:val="00306C9F"/>
    <w:rsid w:val="0031043C"/>
    <w:rsid w:val="00311D3E"/>
    <w:rsid w:val="0031231D"/>
    <w:rsid w:val="00314150"/>
    <w:rsid w:val="00315977"/>
    <w:rsid w:val="00317076"/>
    <w:rsid w:val="00320A02"/>
    <w:rsid w:val="00320AD8"/>
    <w:rsid w:val="00322BBD"/>
    <w:rsid w:val="00324E32"/>
    <w:rsid w:val="00331FF6"/>
    <w:rsid w:val="003321C9"/>
    <w:rsid w:val="003336D2"/>
    <w:rsid w:val="00335369"/>
    <w:rsid w:val="0033661A"/>
    <w:rsid w:val="003406CA"/>
    <w:rsid w:val="00340B74"/>
    <w:rsid w:val="003418DB"/>
    <w:rsid w:val="00341B49"/>
    <w:rsid w:val="00342589"/>
    <w:rsid w:val="003426EF"/>
    <w:rsid w:val="003445DC"/>
    <w:rsid w:val="0034467A"/>
    <w:rsid w:val="00346A4F"/>
    <w:rsid w:val="003470BF"/>
    <w:rsid w:val="0035160D"/>
    <w:rsid w:val="0035177E"/>
    <w:rsid w:val="00351E2C"/>
    <w:rsid w:val="003546EC"/>
    <w:rsid w:val="00357873"/>
    <w:rsid w:val="0036158B"/>
    <w:rsid w:val="00361700"/>
    <w:rsid w:val="00363B77"/>
    <w:rsid w:val="00364A90"/>
    <w:rsid w:val="00365D11"/>
    <w:rsid w:val="0036797B"/>
    <w:rsid w:val="00373967"/>
    <w:rsid w:val="00373DB1"/>
    <w:rsid w:val="0037426F"/>
    <w:rsid w:val="00374517"/>
    <w:rsid w:val="0037778E"/>
    <w:rsid w:val="003807BA"/>
    <w:rsid w:val="00381150"/>
    <w:rsid w:val="003818D9"/>
    <w:rsid w:val="0038231F"/>
    <w:rsid w:val="00385405"/>
    <w:rsid w:val="00385C51"/>
    <w:rsid w:val="00386D28"/>
    <w:rsid w:val="003900AC"/>
    <w:rsid w:val="003909B4"/>
    <w:rsid w:val="0039232D"/>
    <w:rsid w:val="00392D3C"/>
    <w:rsid w:val="0039411C"/>
    <w:rsid w:val="003961D6"/>
    <w:rsid w:val="003A1C85"/>
    <w:rsid w:val="003A1E5D"/>
    <w:rsid w:val="003A24A0"/>
    <w:rsid w:val="003A798F"/>
    <w:rsid w:val="003B012D"/>
    <w:rsid w:val="003B30EC"/>
    <w:rsid w:val="003B79BD"/>
    <w:rsid w:val="003B7ED4"/>
    <w:rsid w:val="003C1326"/>
    <w:rsid w:val="003C1406"/>
    <w:rsid w:val="003C1B30"/>
    <w:rsid w:val="003C2FFB"/>
    <w:rsid w:val="003C304E"/>
    <w:rsid w:val="003C41BA"/>
    <w:rsid w:val="003C4247"/>
    <w:rsid w:val="003C465A"/>
    <w:rsid w:val="003C62D0"/>
    <w:rsid w:val="003D08A7"/>
    <w:rsid w:val="003D0ADA"/>
    <w:rsid w:val="003E2884"/>
    <w:rsid w:val="003E5AA6"/>
    <w:rsid w:val="003E6740"/>
    <w:rsid w:val="003E7756"/>
    <w:rsid w:val="003E7DFD"/>
    <w:rsid w:val="003F0CBE"/>
    <w:rsid w:val="003F12FF"/>
    <w:rsid w:val="003F69D5"/>
    <w:rsid w:val="004019FD"/>
    <w:rsid w:val="00405E56"/>
    <w:rsid w:val="00406A14"/>
    <w:rsid w:val="004111E5"/>
    <w:rsid w:val="00411396"/>
    <w:rsid w:val="004115EC"/>
    <w:rsid w:val="0041571B"/>
    <w:rsid w:val="00416D32"/>
    <w:rsid w:val="00422511"/>
    <w:rsid w:val="00422911"/>
    <w:rsid w:val="00422DD2"/>
    <w:rsid w:val="00424BD2"/>
    <w:rsid w:val="004253EB"/>
    <w:rsid w:val="00425553"/>
    <w:rsid w:val="00433FAF"/>
    <w:rsid w:val="004344C7"/>
    <w:rsid w:val="004448BC"/>
    <w:rsid w:val="0044571A"/>
    <w:rsid w:val="00445DE1"/>
    <w:rsid w:val="004463CA"/>
    <w:rsid w:val="004505CC"/>
    <w:rsid w:val="00455E78"/>
    <w:rsid w:val="00456BA3"/>
    <w:rsid w:val="00457019"/>
    <w:rsid w:val="00461713"/>
    <w:rsid w:val="00462433"/>
    <w:rsid w:val="00462998"/>
    <w:rsid w:val="00465FAF"/>
    <w:rsid w:val="00471E15"/>
    <w:rsid w:val="00472443"/>
    <w:rsid w:val="00473DE0"/>
    <w:rsid w:val="00475545"/>
    <w:rsid w:val="004812CB"/>
    <w:rsid w:val="00485350"/>
    <w:rsid w:val="00486CE8"/>
    <w:rsid w:val="00490C6E"/>
    <w:rsid w:val="004912BA"/>
    <w:rsid w:val="0049165A"/>
    <w:rsid w:val="0049384E"/>
    <w:rsid w:val="004A0BB7"/>
    <w:rsid w:val="004A5497"/>
    <w:rsid w:val="004A6524"/>
    <w:rsid w:val="004A6778"/>
    <w:rsid w:val="004B15B5"/>
    <w:rsid w:val="004B1820"/>
    <w:rsid w:val="004B209D"/>
    <w:rsid w:val="004B37EA"/>
    <w:rsid w:val="004B4495"/>
    <w:rsid w:val="004B49A9"/>
    <w:rsid w:val="004B4A59"/>
    <w:rsid w:val="004B7D12"/>
    <w:rsid w:val="004C4638"/>
    <w:rsid w:val="004C6F5A"/>
    <w:rsid w:val="004C7246"/>
    <w:rsid w:val="004D0571"/>
    <w:rsid w:val="004D10F0"/>
    <w:rsid w:val="004D3446"/>
    <w:rsid w:val="004D4511"/>
    <w:rsid w:val="004D7C95"/>
    <w:rsid w:val="004E1649"/>
    <w:rsid w:val="004E1EC2"/>
    <w:rsid w:val="004E4BB9"/>
    <w:rsid w:val="004E4C7F"/>
    <w:rsid w:val="004E4D9F"/>
    <w:rsid w:val="004E78B3"/>
    <w:rsid w:val="004E7E63"/>
    <w:rsid w:val="004F4452"/>
    <w:rsid w:val="004F500A"/>
    <w:rsid w:val="004F5406"/>
    <w:rsid w:val="00501133"/>
    <w:rsid w:val="00501BFC"/>
    <w:rsid w:val="00501FE3"/>
    <w:rsid w:val="00504C23"/>
    <w:rsid w:val="0050510A"/>
    <w:rsid w:val="00506405"/>
    <w:rsid w:val="005066E4"/>
    <w:rsid w:val="005108F3"/>
    <w:rsid w:val="00514D5A"/>
    <w:rsid w:val="00516E24"/>
    <w:rsid w:val="00520202"/>
    <w:rsid w:val="0052027E"/>
    <w:rsid w:val="0052055A"/>
    <w:rsid w:val="00520CE6"/>
    <w:rsid w:val="00521673"/>
    <w:rsid w:val="005220EC"/>
    <w:rsid w:val="005255E8"/>
    <w:rsid w:val="00525756"/>
    <w:rsid w:val="00527B9F"/>
    <w:rsid w:val="00530CCE"/>
    <w:rsid w:val="005340E4"/>
    <w:rsid w:val="0054232E"/>
    <w:rsid w:val="005430C1"/>
    <w:rsid w:val="0054312A"/>
    <w:rsid w:val="005471EB"/>
    <w:rsid w:val="00547768"/>
    <w:rsid w:val="00551873"/>
    <w:rsid w:val="005521A9"/>
    <w:rsid w:val="0055486E"/>
    <w:rsid w:val="0056002B"/>
    <w:rsid w:val="00560BB8"/>
    <w:rsid w:val="00562BA4"/>
    <w:rsid w:val="00562E61"/>
    <w:rsid w:val="00564D60"/>
    <w:rsid w:val="00565357"/>
    <w:rsid w:val="0056787C"/>
    <w:rsid w:val="005678AA"/>
    <w:rsid w:val="00570BB8"/>
    <w:rsid w:val="00572110"/>
    <w:rsid w:val="0057381A"/>
    <w:rsid w:val="0057573F"/>
    <w:rsid w:val="00584464"/>
    <w:rsid w:val="005855EC"/>
    <w:rsid w:val="0058607C"/>
    <w:rsid w:val="005875DA"/>
    <w:rsid w:val="005913B7"/>
    <w:rsid w:val="00591567"/>
    <w:rsid w:val="0059188D"/>
    <w:rsid w:val="00593C3B"/>
    <w:rsid w:val="0059475F"/>
    <w:rsid w:val="00596260"/>
    <w:rsid w:val="00596E81"/>
    <w:rsid w:val="00597C46"/>
    <w:rsid w:val="005A1BB3"/>
    <w:rsid w:val="005A7DAA"/>
    <w:rsid w:val="005B2573"/>
    <w:rsid w:val="005B3C9B"/>
    <w:rsid w:val="005B3DB0"/>
    <w:rsid w:val="005B3E2E"/>
    <w:rsid w:val="005B5715"/>
    <w:rsid w:val="005D08A4"/>
    <w:rsid w:val="005D38F0"/>
    <w:rsid w:val="005D546E"/>
    <w:rsid w:val="005D594D"/>
    <w:rsid w:val="005D7C58"/>
    <w:rsid w:val="005E2575"/>
    <w:rsid w:val="005E3B79"/>
    <w:rsid w:val="005E5AE0"/>
    <w:rsid w:val="005E65C7"/>
    <w:rsid w:val="005E684A"/>
    <w:rsid w:val="005F011E"/>
    <w:rsid w:val="005F4397"/>
    <w:rsid w:val="005F68EA"/>
    <w:rsid w:val="005F7505"/>
    <w:rsid w:val="006004B7"/>
    <w:rsid w:val="00600EAF"/>
    <w:rsid w:val="006035E8"/>
    <w:rsid w:val="00607CA4"/>
    <w:rsid w:val="00607EF0"/>
    <w:rsid w:val="006105BB"/>
    <w:rsid w:val="006105C9"/>
    <w:rsid w:val="006107B6"/>
    <w:rsid w:val="00611F52"/>
    <w:rsid w:val="006145E2"/>
    <w:rsid w:val="0061605E"/>
    <w:rsid w:val="00620865"/>
    <w:rsid w:val="00622E2A"/>
    <w:rsid w:val="006238A5"/>
    <w:rsid w:val="006246E9"/>
    <w:rsid w:val="00625FCE"/>
    <w:rsid w:val="006306AE"/>
    <w:rsid w:val="006310C2"/>
    <w:rsid w:val="0063132C"/>
    <w:rsid w:val="006318A4"/>
    <w:rsid w:val="006325FC"/>
    <w:rsid w:val="006327A6"/>
    <w:rsid w:val="00633E69"/>
    <w:rsid w:val="00636EA4"/>
    <w:rsid w:val="00637AA2"/>
    <w:rsid w:val="00640306"/>
    <w:rsid w:val="0064041D"/>
    <w:rsid w:val="00641090"/>
    <w:rsid w:val="00642D1D"/>
    <w:rsid w:val="006450AA"/>
    <w:rsid w:val="00646308"/>
    <w:rsid w:val="0064750A"/>
    <w:rsid w:val="00651A43"/>
    <w:rsid w:val="0065274A"/>
    <w:rsid w:val="006543EF"/>
    <w:rsid w:val="00654748"/>
    <w:rsid w:val="006555FD"/>
    <w:rsid w:val="00657C1F"/>
    <w:rsid w:val="00661DF3"/>
    <w:rsid w:val="00661F0E"/>
    <w:rsid w:val="00663975"/>
    <w:rsid w:val="00663C79"/>
    <w:rsid w:val="0066606E"/>
    <w:rsid w:val="006677BE"/>
    <w:rsid w:val="006704CC"/>
    <w:rsid w:val="006717CF"/>
    <w:rsid w:val="00672DF1"/>
    <w:rsid w:val="006741A2"/>
    <w:rsid w:val="00674DCE"/>
    <w:rsid w:val="00676237"/>
    <w:rsid w:val="00677D77"/>
    <w:rsid w:val="00677F5F"/>
    <w:rsid w:val="00681B87"/>
    <w:rsid w:val="00681DED"/>
    <w:rsid w:val="00682550"/>
    <w:rsid w:val="00686CD6"/>
    <w:rsid w:val="00693758"/>
    <w:rsid w:val="00693B07"/>
    <w:rsid w:val="00693ECC"/>
    <w:rsid w:val="006943B1"/>
    <w:rsid w:val="00696F29"/>
    <w:rsid w:val="00696F39"/>
    <w:rsid w:val="00697AF6"/>
    <w:rsid w:val="006A1E26"/>
    <w:rsid w:val="006A286C"/>
    <w:rsid w:val="006A31D8"/>
    <w:rsid w:val="006A5403"/>
    <w:rsid w:val="006A5E3C"/>
    <w:rsid w:val="006A6939"/>
    <w:rsid w:val="006A6C54"/>
    <w:rsid w:val="006A73D5"/>
    <w:rsid w:val="006A7DA3"/>
    <w:rsid w:val="006B03C0"/>
    <w:rsid w:val="006B2EF7"/>
    <w:rsid w:val="006B3CED"/>
    <w:rsid w:val="006B3EAA"/>
    <w:rsid w:val="006B6D52"/>
    <w:rsid w:val="006B73ED"/>
    <w:rsid w:val="006C3CC8"/>
    <w:rsid w:val="006C561B"/>
    <w:rsid w:val="006C6A14"/>
    <w:rsid w:val="006D007F"/>
    <w:rsid w:val="006D0943"/>
    <w:rsid w:val="006D4F6C"/>
    <w:rsid w:val="006D7B45"/>
    <w:rsid w:val="006E1FFA"/>
    <w:rsid w:val="006E22B0"/>
    <w:rsid w:val="006E4B9F"/>
    <w:rsid w:val="006E503E"/>
    <w:rsid w:val="006E576B"/>
    <w:rsid w:val="006E71D4"/>
    <w:rsid w:val="006E7DBD"/>
    <w:rsid w:val="006F49C2"/>
    <w:rsid w:val="006F4C13"/>
    <w:rsid w:val="006F567C"/>
    <w:rsid w:val="006F5789"/>
    <w:rsid w:val="00701B2C"/>
    <w:rsid w:val="007035E2"/>
    <w:rsid w:val="0070371C"/>
    <w:rsid w:val="00703CB8"/>
    <w:rsid w:val="007058E5"/>
    <w:rsid w:val="00705FAB"/>
    <w:rsid w:val="00706052"/>
    <w:rsid w:val="0071059A"/>
    <w:rsid w:val="0071108F"/>
    <w:rsid w:val="00713607"/>
    <w:rsid w:val="007139E9"/>
    <w:rsid w:val="00714288"/>
    <w:rsid w:val="007152F5"/>
    <w:rsid w:val="007158B0"/>
    <w:rsid w:val="007203F5"/>
    <w:rsid w:val="00720AC2"/>
    <w:rsid w:val="00723881"/>
    <w:rsid w:val="00723A39"/>
    <w:rsid w:val="00727A41"/>
    <w:rsid w:val="00727B5B"/>
    <w:rsid w:val="00732B3B"/>
    <w:rsid w:val="00732DB3"/>
    <w:rsid w:val="00733185"/>
    <w:rsid w:val="0073513F"/>
    <w:rsid w:val="007418D9"/>
    <w:rsid w:val="00744DE8"/>
    <w:rsid w:val="0074503D"/>
    <w:rsid w:val="0074569D"/>
    <w:rsid w:val="00745D80"/>
    <w:rsid w:val="00750615"/>
    <w:rsid w:val="00754537"/>
    <w:rsid w:val="00760106"/>
    <w:rsid w:val="007603D8"/>
    <w:rsid w:val="007633C7"/>
    <w:rsid w:val="00764E29"/>
    <w:rsid w:val="00764F76"/>
    <w:rsid w:val="0076645B"/>
    <w:rsid w:val="00770C8A"/>
    <w:rsid w:val="007727BA"/>
    <w:rsid w:val="00772AC2"/>
    <w:rsid w:val="00776CC9"/>
    <w:rsid w:val="00777C7F"/>
    <w:rsid w:val="00781918"/>
    <w:rsid w:val="007837C4"/>
    <w:rsid w:val="00783A9D"/>
    <w:rsid w:val="00783B85"/>
    <w:rsid w:val="00783D43"/>
    <w:rsid w:val="00784788"/>
    <w:rsid w:val="0078513E"/>
    <w:rsid w:val="007865BC"/>
    <w:rsid w:val="007867E3"/>
    <w:rsid w:val="007874F4"/>
    <w:rsid w:val="007874F8"/>
    <w:rsid w:val="00787F3C"/>
    <w:rsid w:val="0079376A"/>
    <w:rsid w:val="00793929"/>
    <w:rsid w:val="00794CE0"/>
    <w:rsid w:val="00797094"/>
    <w:rsid w:val="00797D20"/>
    <w:rsid w:val="007A066D"/>
    <w:rsid w:val="007A0887"/>
    <w:rsid w:val="007A156E"/>
    <w:rsid w:val="007A202A"/>
    <w:rsid w:val="007A277C"/>
    <w:rsid w:val="007B082F"/>
    <w:rsid w:val="007B1D9B"/>
    <w:rsid w:val="007B1E46"/>
    <w:rsid w:val="007B252F"/>
    <w:rsid w:val="007B380E"/>
    <w:rsid w:val="007B3831"/>
    <w:rsid w:val="007B4103"/>
    <w:rsid w:val="007B55B6"/>
    <w:rsid w:val="007B6DD2"/>
    <w:rsid w:val="007B72A4"/>
    <w:rsid w:val="007B7EB1"/>
    <w:rsid w:val="007C014C"/>
    <w:rsid w:val="007C02ED"/>
    <w:rsid w:val="007C29E0"/>
    <w:rsid w:val="007C31F5"/>
    <w:rsid w:val="007D1B8E"/>
    <w:rsid w:val="007D4BD0"/>
    <w:rsid w:val="007E060E"/>
    <w:rsid w:val="007E1BBB"/>
    <w:rsid w:val="007E1DE0"/>
    <w:rsid w:val="007E306B"/>
    <w:rsid w:val="007E4894"/>
    <w:rsid w:val="007E524D"/>
    <w:rsid w:val="007E651B"/>
    <w:rsid w:val="007F0342"/>
    <w:rsid w:val="007F150E"/>
    <w:rsid w:val="007F39C8"/>
    <w:rsid w:val="007F4A5F"/>
    <w:rsid w:val="007F6794"/>
    <w:rsid w:val="007F6E01"/>
    <w:rsid w:val="00800F2B"/>
    <w:rsid w:val="008053EB"/>
    <w:rsid w:val="0080772D"/>
    <w:rsid w:val="008108E4"/>
    <w:rsid w:val="00810A93"/>
    <w:rsid w:val="00812913"/>
    <w:rsid w:val="00812CB1"/>
    <w:rsid w:val="00812FBB"/>
    <w:rsid w:val="00816B6F"/>
    <w:rsid w:val="008202AF"/>
    <w:rsid w:val="008228FA"/>
    <w:rsid w:val="008236B1"/>
    <w:rsid w:val="00827102"/>
    <w:rsid w:val="00831C30"/>
    <w:rsid w:val="008322E1"/>
    <w:rsid w:val="008335C0"/>
    <w:rsid w:val="00837ECE"/>
    <w:rsid w:val="008410E2"/>
    <w:rsid w:val="008413B9"/>
    <w:rsid w:val="008426C8"/>
    <w:rsid w:val="00844DDA"/>
    <w:rsid w:val="00845615"/>
    <w:rsid w:val="00845C0E"/>
    <w:rsid w:val="008471FD"/>
    <w:rsid w:val="00847C34"/>
    <w:rsid w:val="00850B4C"/>
    <w:rsid w:val="0085310A"/>
    <w:rsid w:val="008561B8"/>
    <w:rsid w:val="00856680"/>
    <w:rsid w:val="00856B18"/>
    <w:rsid w:val="008574EA"/>
    <w:rsid w:val="00860FB5"/>
    <w:rsid w:val="00864225"/>
    <w:rsid w:val="00865F13"/>
    <w:rsid w:val="00866814"/>
    <w:rsid w:val="00872E93"/>
    <w:rsid w:val="00875BE7"/>
    <w:rsid w:val="008769D8"/>
    <w:rsid w:val="00881F02"/>
    <w:rsid w:val="008821EF"/>
    <w:rsid w:val="008825F6"/>
    <w:rsid w:val="00883F43"/>
    <w:rsid w:val="00884857"/>
    <w:rsid w:val="00886605"/>
    <w:rsid w:val="00886629"/>
    <w:rsid w:val="00886677"/>
    <w:rsid w:val="00887FDF"/>
    <w:rsid w:val="00890F9B"/>
    <w:rsid w:val="008912AC"/>
    <w:rsid w:val="008913BE"/>
    <w:rsid w:val="0089148D"/>
    <w:rsid w:val="008915E4"/>
    <w:rsid w:val="00893BA4"/>
    <w:rsid w:val="00894207"/>
    <w:rsid w:val="00894D34"/>
    <w:rsid w:val="00896116"/>
    <w:rsid w:val="008978B5"/>
    <w:rsid w:val="008A0F88"/>
    <w:rsid w:val="008A19D5"/>
    <w:rsid w:val="008A2B93"/>
    <w:rsid w:val="008A3631"/>
    <w:rsid w:val="008A3AC1"/>
    <w:rsid w:val="008A543D"/>
    <w:rsid w:val="008A672E"/>
    <w:rsid w:val="008A6D34"/>
    <w:rsid w:val="008B0AA4"/>
    <w:rsid w:val="008B1839"/>
    <w:rsid w:val="008B42CD"/>
    <w:rsid w:val="008C1179"/>
    <w:rsid w:val="008C3306"/>
    <w:rsid w:val="008C3A84"/>
    <w:rsid w:val="008C6128"/>
    <w:rsid w:val="008C63BC"/>
    <w:rsid w:val="008D315A"/>
    <w:rsid w:val="008D3BF7"/>
    <w:rsid w:val="008D71F1"/>
    <w:rsid w:val="008D7359"/>
    <w:rsid w:val="008E1888"/>
    <w:rsid w:val="008E1D33"/>
    <w:rsid w:val="008E2107"/>
    <w:rsid w:val="008E4F67"/>
    <w:rsid w:val="008F3426"/>
    <w:rsid w:val="008F37CC"/>
    <w:rsid w:val="008F3DCD"/>
    <w:rsid w:val="008F4AA5"/>
    <w:rsid w:val="008F78BF"/>
    <w:rsid w:val="008F7F19"/>
    <w:rsid w:val="00901912"/>
    <w:rsid w:val="009021CC"/>
    <w:rsid w:val="00907E99"/>
    <w:rsid w:val="00915A17"/>
    <w:rsid w:val="00917BA3"/>
    <w:rsid w:val="009216F1"/>
    <w:rsid w:val="00921BA2"/>
    <w:rsid w:val="00921BD2"/>
    <w:rsid w:val="00923F60"/>
    <w:rsid w:val="00925782"/>
    <w:rsid w:val="00925FAA"/>
    <w:rsid w:val="009276FA"/>
    <w:rsid w:val="00927954"/>
    <w:rsid w:val="00932E99"/>
    <w:rsid w:val="00937366"/>
    <w:rsid w:val="00941541"/>
    <w:rsid w:val="00942603"/>
    <w:rsid w:val="00942BC0"/>
    <w:rsid w:val="00951304"/>
    <w:rsid w:val="0095170B"/>
    <w:rsid w:val="00952883"/>
    <w:rsid w:val="009538BE"/>
    <w:rsid w:val="00954702"/>
    <w:rsid w:val="0095696F"/>
    <w:rsid w:val="0095698F"/>
    <w:rsid w:val="00956AA4"/>
    <w:rsid w:val="00957934"/>
    <w:rsid w:val="00961E36"/>
    <w:rsid w:val="009637FE"/>
    <w:rsid w:val="009711F8"/>
    <w:rsid w:val="00971289"/>
    <w:rsid w:val="00973866"/>
    <w:rsid w:val="00976699"/>
    <w:rsid w:val="0098178D"/>
    <w:rsid w:val="00981CDA"/>
    <w:rsid w:val="0098277C"/>
    <w:rsid w:val="00982D71"/>
    <w:rsid w:val="009848EA"/>
    <w:rsid w:val="0099733B"/>
    <w:rsid w:val="009A09B6"/>
    <w:rsid w:val="009A0BE0"/>
    <w:rsid w:val="009A16FC"/>
    <w:rsid w:val="009A269E"/>
    <w:rsid w:val="009A4CE7"/>
    <w:rsid w:val="009A6131"/>
    <w:rsid w:val="009A7D3C"/>
    <w:rsid w:val="009B07A0"/>
    <w:rsid w:val="009B56A3"/>
    <w:rsid w:val="009B6140"/>
    <w:rsid w:val="009B771A"/>
    <w:rsid w:val="009B7CDE"/>
    <w:rsid w:val="009C0BAB"/>
    <w:rsid w:val="009C3508"/>
    <w:rsid w:val="009C37F5"/>
    <w:rsid w:val="009C3D35"/>
    <w:rsid w:val="009C467E"/>
    <w:rsid w:val="009C4851"/>
    <w:rsid w:val="009C52FF"/>
    <w:rsid w:val="009C56E6"/>
    <w:rsid w:val="009C644A"/>
    <w:rsid w:val="009C7B77"/>
    <w:rsid w:val="009D249D"/>
    <w:rsid w:val="009D3B85"/>
    <w:rsid w:val="009E1179"/>
    <w:rsid w:val="009E13F1"/>
    <w:rsid w:val="009E1CAE"/>
    <w:rsid w:val="009E1E00"/>
    <w:rsid w:val="009E20D6"/>
    <w:rsid w:val="009E2EAD"/>
    <w:rsid w:val="009E3284"/>
    <w:rsid w:val="009E3539"/>
    <w:rsid w:val="009E4D07"/>
    <w:rsid w:val="009E5387"/>
    <w:rsid w:val="009E72F9"/>
    <w:rsid w:val="009F0D7D"/>
    <w:rsid w:val="009F6884"/>
    <w:rsid w:val="00A03C55"/>
    <w:rsid w:val="00A05002"/>
    <w:rsid w:val="00A064F8"/>
    <w:rsid w:val="00A06C94"/>
    <w:rsid w:val="00A127B0"/>
    <w:rsid w:val="00A1455E"/>
    <w:rsid w:val="00A16E52"/>
    <w:rsid w:val="00A206CF"/>
    <w:rsid w:val="00A20CBB"/>
    <w:rsid w:val="00A21053"/>
    <w:rsid w:val="00A24B87"/>
    <w:rsid w:val="00A27247"/>
    <w:rsid w:val="00A27D95"/>
    <w:rsid w:val="00A32797"/>
    <w:rsid w:val="00A357BA"/>
    <w:rsid w:val="00A3647E"/>
    <w:rsid w:val="00A36549"/>
    <w:rsid w:val="00A369B4"/>
    <w:rsid w:val="00A40078"/>
    <w:rsid w:val="00A40A31"/>
    <w:rsid w:val="00A4277C"/>
    <w:rsid w:val="00A429B0"/>
    <w:rsid w:val="00A4324E"/>
    <w:rsid w:val="00A446C9"/>
    <w:rsid w:val="00A44C42"/>
    <w:rsid w:val="00A519DF"/>
    <w:rsid w:val="00A53407"/>
    <w:rsid w:val="00A54027"/>
    <w:rsid w:val="00A54201"/>
    <w:rsid w:val="00A54F29"/>
    <w:rsid w:val="00A57776"/>
    <w:rsid w:val="00A61C6E"/>
    <w:rsid w:val="00A63A2E"/>
    <w:rsid w:val="00A65C3E"/>
    <w:rsid w:val="00A678E6"/>
    <w:rsid w:val="00A720E6"/>
    <w:rsid w:val="00A73FC7"/>
    <w:rsid w:val="00A74B3D"/>
    <w:rsid w:val="00A76DBF"/>
    <w:rsid w:val="00A80BFE"/>
    <w:rsid w:val="00A80CD3"/>
    <w:rsid w:val="00A81FA2"/>
    <w:rsid w:val="00A83380"/>
    <w:rsid w:val="00A84853"/>
    <w:rsid w:val="00A8506E"/>
    <w:rsid w:val="00A85476"/>
    <w:rsid w:val="00A878BF"/>
    <w:rsid w:val="00A87AF5"/>
    <w:rsid w:val="00A91466"/>
    <w:rsid w:val="00A9204E"/>
    <w:rsid w:val="00A93F46"/>
    <w:rsid w:val="00A948EA"/>
    <w:rsid w:val="00A960A4"/>
    <w:rsid w:val="00A96430"/>
    <w:rsid w:val="00A96475"/>
    <w:rsid w:val="00A969D0"/>
    <w:rsid w:val="00A96D05"/>
    <w:rsid w:val="00AA02D7"/>
    <w:rsid w:val="00AA47F8"/>
    <w:rsid w:val="00AA6793"/>
    <w:rsid w:val="00AA6CEF"/>
    <w:rsid w:val="00AA6DAE"/>
    <w:rsid w:val="00AB022B"/>
    <w:rsid w:val="00AB19D7"/>
    <w:rsid w:val="00AB431D"/>
    <w:rsid w:val="00AB4944"/>
    <w:rsid w:val="00AC0EB7"/>
    <w:rsid w:val="00AC1A39"/>
    <w:rsid w:val="00AC20E3"/>
    <w:rsid w:val="00AC2CC4"/>
    <w:rsid w:val="00AC2DDD"/>
    <w:rsid w:val="00AC50F5"/>
    <w:rsid w:val="00AC6B79"/>
    <w:rsid w:val="00AC73A0"/>
    <w:rsid w:val="00AC7A6C"/>
    <w:rsid w:val="00AD4C0A"/>
    <w:rsid w:val="00AD4CE0"/>
    <w:rsid w:val="00AD5CA1"/>
    <w:rsid w:val="00AD70ED"/>
    <w:rsid w:val="00AE0310"/>
    <w:rsid w:val="00AE0AE4"/>
    <w:rsid w:val="00AE437B"/>
    <w:rsid w:val="00AE628D"/>
    <w:rsid w:val="00AE777B"/>
    <w:rsid w:val="00AF1FA3"/>
    <w:rsid w:val="00AF2143"/>
    <w:rsid w:val="00AF3A19"/>
    <w:rsid w:val="00AF40F7"/>
    <w:rsid w:val="00AF722B"/>
    <w:rsid w:val="00B01F55"/>
    <w:rsid w:val="00B028F6"/>
    <w:rsid w:val="00B039B8"/>
    <w:rsid w:val="00B053B9"/>
    <w:rsid w:val="00B1006A"/>
    <w:rsid w:val="00B10BCC"/>
    <w:rsid w:val="00B11528"/>
    <w:rsid w:val="00B115F2"/>
    <w:rsid w:val="00B125DE"/>
    <w:rsid w:val="00B12A8C"/>
    <w:rsid w:val="00B12F88"/>
    <w:rsid w:val="00B147C0"/>
    <w:rsid w:val="00B15A52"/>
    <w:rsid w:val="00B161B8"/>
    <w:rsid w:val="00B17572"/>
    <w:rsid w:val="00B201A5"/>
    <w:rsid w:val="00B206A0"/>
    <w:rsid w:val="00B21E59"/>
    <w:rsid w:val="00B22226"/>
    <w:rsid w:val="00B239B3"/>
    <w:rsid w:val="00B23AA1"/>
    <w:rsid w:val="00B25A4A"/>
    <w:rsid w:val="00B261CC"/>
    <w:rsid w:val="00B26C96"/>
    <w:rsid w:val="00B26E5A"/>
    <w:rsid w:val="00B3167E"/>
    <w:rsid w:val="00B323C0"/>
    <w:rsid w:val="00B32BFC"/>
    <w:rsid w:val="00B33BE3"/>
    <w:rsid w:val="00B34847"/>
    <w:rsid w:val="00B35127"/>
    <w:rsid w:val="00B369F0"/>
    <w:rsid w:val="00B36E93"/>
    <w:rsid w:val="00B372A1"/>
    <w:rsid w:val="00B37649"/>
    <w:rsid w:val="00B40A2B"/>
    <w:rsid w:val="00B40CA0"/>
    <w:rsid w:val="00B46766"/>
    <w:rsid w:val="00B47A4D"/>
    <w:rsid w:val="00B50DD2"/>
    <w:rsid w:val="00B529A2"/>
    <w:rsid w:val="00B5721D"/>
    <w:rsid w:val="00B6003C"/>
    <w:rsid w:val="00B605FF"/>
    <w:rsid w:val="00B60A4E"/>
    <w:rsid w:val="00B62CA2"/>
    <w:rsid w:val="00B6383D"/>
    <w:rsid w:val="00B65908"/>
    <w:rsid w:val="00B70818"/>
    <w:rsid w:val="00B7258A"/>
    <w:rsid w:val="00B7272D"/>
    <w:rsid w:val="00B738BA"/>
    <w:rsid w:val="00B74A09"/>
    <w:rsid w:val="00B755F9"/>
    <w:rsid w:val="00B75D3F"/>
    <w:rsid w:val="00B86AFF"/>
    <w:rsid w:val="00B91174"/>
    <w:rsid w:val="00B91802"/>
    <w:rsid w:val="00B92014"/>
    <w:rsid w:val="00B952F4"/>
    <w:rsid w:val="00B95C6C"/>
    <w:rsid w:val="00B97BAE"/>
    <w:rsid w:val="00B97C54"/>
    <w:rsid w:val="00BA0ED6"/>
    <w:rsid w:val="00BA1F39"/>
    <w:rsid w:val="00BA1F60"/>
    <w:rsid w:val="00BA2FB2"/>
    <w:rsid w:val="00BA3FC9"/>
    <w:rsid w:val="00BA4D6D"/>
    <w:rsid w:val="00BA4EB6"/>
    <w:rsid w:val="00BA5F09"/>
    <w:rsid w:val="00BA6532"/>
    <w:rsid w:val="00BB13AF"/>
    <w:rsid w:val="00BB2589"/>
    <w:rsid w:val="00BB38EE"/>
    <w:rsid w:val="00BB74ED"/>
    <w:rsid w:val="00BC1271"/>
    <w:rsid w:val="00BC2A26"/>
    <w:rsid w:val="00BC2C46"/>
    <w:rsid w:val="00BC416E"/>
    <w:rsid w:val="00BC58EA"/>
    <w:rsid w:val="00BC5F34"/>
    <w:rsid w:val="00BC67BF"/>
    <w:rsid w:val="00BD0660"/>
    <w:rsid w:val="00BD1F4F"/>
    <w:rsid w:val="00BD1FF4"/>
    <w:rsid w:val="00BD32E3"/>
    <w:rsid w:val="00BD44AD"/>
    <w:rsid w:val="00BD5894"/>
    <w:rsid w:val="00BD6769"/>
    <w:rsid w:val="00BD745A"/>
    <w:rsid w:val="00BD7575"/>
    <w:rsid w:val="00BE0AC2"/>
    <w:rsid w:val="00BE2A1F"/>
    <w:rsid w:val="00BE376F"/>
    <w:rsid w:val="00BE54F3"/>
    <w:rsid w:val="00BE79EA"/>
    <w:rsid w:val="00BF1AE1"/>
    <w:rsid w:val="00BF1FE7"/>
    <w:rsid w:val="00BF29A3"/>
    <w:rsid w:val="00BF3C7B"/>
    <w:rsid w:val="00BF576D"/>
    <w:rsid w:val="00BF5A93"/>
    <w:rsid w:val="00BF5C8E"/>
    <w:rsid w:val="00C006D0"/>
    <w:rsid w:val="00C01D93"/>
    <w:rsid w:val="00C06ED0"/>
    <w:rsid w:val="00C11FC5"/>
    <w:rsid w:val="00C12A45"/>
    <w:rsid w:val="00C14604"/>
    <w:rsid w:val="00C15019"/>
    <w:rsid w:val="00C2094E"/>
    <w:rsid w:val="00C213D3"/>
    <w:rsid w:val="00C21D60"/>
    <w:rsid w:val="00C224B3"/>
    <w:rsid w:val="00C22CEF"/>
    <w:rsid w:val="00C24CB3"/>
    <w:rsid w:val="00C25156"/>
    <w:rsid w:val="00C2525B"/>
    <w:rsid w:val="00C26AE1"/>
    <w:rsid w:val="00C2706E"/>
    <w:rsid w:val="00C27F1E"/>
    <w:rsid w:val="00C3139C"/>
    <w:rsid w:val="00C3184B"/>
    <w:rsid w:val="00C34AAE"/>
    <w:rsid w:val="00C36CE3"/>
    <w:rsid w:val="00C37930"/>
    <w:rsid w:val="00C421BB"/>
    <w:rsid w:val="00C42431"/>
    <w:rsid w:val="00C4253A"/>
    <w:rsid w:val="00C43156"/>
    <w:rsid w:val="00C43A45"/>
    <w:rsid w:val="00C458D3"/>
    <w:rsid w:val="00C46373"/>
    <w:rsid w:val="00C47451"/>
    <w:rsid w:val="00C47DD3"/>
    <w:rsid w:val="00C538FE"/>
    <w:rsid w:val="00C548F4"/>
    <w:rsid w:val="00C558BB"/>
    <w:rsid w:val="00C61622"/>
    <w:rsid w:val="00C6275B"/>
    <w:rsid w:val="00C649DC"/>
    <w:rsid w:val="00C65534"/>
    <w:rsid w:val="00C65FB1"/>
    <w:rsid w:val="00C663D5"/>
    <w:rsid w:val="00C70ACD"/>
    <w:rsid w:val="00C71CF7"/>
    <w:rsid w:val="00C722D6"/>
    <w:rsid w:val="00C726BD"/>
    <w:rsid w:val="00C7477A"/>
    <w:rsid w:val="00C75A5E"/>
    <w:rsid w:val="00C75C54"/>
    <w:rsid w:val="00C77E6C"/>
    <w:rsid w:val="00C8109B"/>
    <w:rsid w:val="00C845EA"/>
    <w:rsid w:val="00C85534"/>
    <w:rsid w:val="00C86890"/>
    <w:rsid w:val="00C86FBE"/>
    <w:rsid w:val="00C87804"/>
    <w:rsid w:val="00C91787"/>
    <w:rsid w:val="00C9371D"/>
    <w:rsid w:val="00C94A26"/>
    <w:rsid w:val="00C95035"/>
    <w:rsid w:val="00C95FDD"/>
    <w:rsid w:val="00C964BD"/>
    <w:rsid w:val="00C966AE"/>
    <w:rsid w:val="00C96E3C"/>
    <w:rsid w:val="00CA0F86"/>
    <w:rsid w:val="00CA1899"/>
    <w:rsid w:val="00CA32CE"/>
    <w:rsid w:val="00CA4FC7"/>
    <w:rsid w:val="00CA7DC1"/>
    <w:rsid w:val="00CB09BD"/>
    <w:rsid w:val="00CB3CBD"/>
    <w:rsid w:val="00CB4589"/>
    <w:rsid w:val="00CB5663"/>
    <w:rsid w:val="00CC0934"/>
    <w:rsid w:val="00CC1BE9"/>
    <w:rsid w:val="00CC3820"/>
    <w:rsid w:val="00CC4580"/>
    <w:rsid w:val="00CD5B90"/>
    <w:rsid w:val="00CD79D4"/>
    <w:rsid w:val="00CE1E7A"/>
    <w:rsid w:val="00CE22B3"/>
    <w:rsid w:val="00CE27E0"/>
    <w:rsid w:val="00CE416F"/>
    <w:rsid w:val="00CE451F"/>
    <w:rsid w:val="00CF3B51"/>
    <w:rsid w:val="00CF3FAB"/>
    <w:rsid w:val="00CF5524"/>
    <w:rsid w:val="00D00A8B"/>
    <w:rsid w:val="00D03C04"/>
    <w:rsid w:val="00D04929"/>
    <w:rsid w:val="00D054D5"/>
    <w:rsid w:val="00D06E7E"/>
    <w:rsid w:val="00D07FA8"/>
    <w:rsid w:val="00D14475"/>
    <w:rsid w:val="00D15E88"/>
    <w:rsid w:val="00D16128"/>
    <w:rsid w:val="00D165D8"/>
    <w:rsid w:val="00D16823"/>
    <w:rsid w:val="00D1748B"/>
    <w:rsid w:val="00D253D2"/>
    <w:rsid w:val="00D25C76"/>
    <w:rsid w:val="00D26615"/>
    <w:rsid w:val="00D26AE3"/>
    <w:rsid w:val="00D26D7A"/>
    <w:rsid w:val="00D30300"/>
    <w:rsid w:val="00D305E4"/>
    <w:rsid w:val="00D320C5"/>
    <w:rsid w:val="00D3347C"/>
    <w:rsid w:val="00D3427D"/>
    <w:rsid w:val="00D36D4E"/>
    <w:rsid w:val="00D37E0F"/>
    <w:rsid w:val="00D4038C"/>
    <w:rsid w:val="00D4085B"/>
    <w:rsid w:val="00D4219D"/>
    <w:rsid w:val="00D423B6"/>
    <w:rsid w:val="00D4252C"/>
    <w:rsid w:val="00D42F9F"/>
    <w:rsid w:val="00D445EA"/>
    <w:rsid w:val="00D45491"/>
    <w:rsid w:val="00D4561D"/>
    <w:rsid w:val="00D4717B"/>
    <w:rsid w:val="00D473CF"/>
    <w:rsid w:val="00D50855"/>
    <w:rsid w:val="00D518A3"/>
    <w:rsid w:val="00D51A8C"/>
    <w:rsid w:val="00D52514"/>
    <w:rsid w:val="00D562D1"/>
    <w:rsid w:val="00D60F6A"/>
    <w:rsid w:val="00D611DC"/>
    <w:rsid w:val="00D61E12"/>
    <w:rsid w:val="00D70364"/>
    <w:rsid w:val="00D713B3"/>
    <w:rsid w:val="00D75AB8"/>
    <w:rsid w:val="00D7718F"/>
    <w:rsid w:val="00D8184E"/>
    <w:rsid w:val="00D82E1B"/>
    <w:rsid w:val="00D85CE2"/>
    <w:rsid w:val="00D875D9"/>
    <w:rsid w:val="00D9091C"/>
    <w:rsid w:val="00D90D71"/>
    <w:rsid w:val="00D92539"/>
    <w:rsid w:val="00D93281"/>
    <w:rsid w:val="00D93F17"/>
    <w:rsid w:val="00D94898"/>
    <w:rsid w:val="00D96A92"/>
    <w:rsid w:val="00DA021F"/>
    <w:rsid w:val="00DA21D5"/>
    <w:rsid w:val="00DA2BDF"/>
    <w:rsid w:val="00DA395F"/>
    <w:rsid w:val="00DA4003"/>
    <w:rsid w:val="00DA49D1"/>
    <w:rsid w:val="00DA7AF4"/>
    <w:rsid w:val="00DB269B"/>
    <w:rsid w:val="00DB28D3"/>
    <w:rsid w:val="00DB415C"/>
    <w:rsid w:val="00DB701C"/>
    <w:rsid w:val="00DB7865"/>
    <w:rsid w:val="00DB7C72"/>
    <w:rsid w:val="00DB7C78"/>
    <w:rsid w:val="00DC115C"/>
    <w:rsid w:val="00DC16DB"/>
    <w:rsid w:val="00DC7373"/>
    <w:rsid w:val="00DD0D32"/>
    <w:rsid w:val="00DD28D5"/>
    <w:rsid w:val="00DD2E46"/>
    <w:rsid w:val="00DD365D"/>
    <w:rsid w:val="00DD4F00"/>
    <w:rsid w:val="00DD5016"/>
    <w:rsid w:val="00DD79EB"/>
    <w:rsid w:val="00DE0062"/>
    <w:rsid w:val="00DE1F5B"/>
    <w:rsid w:val="00DE25C9"/>
    <w:rsid w:val="00DE5695"/>
    <w:rsid w:val="00DE721F"/>
    <w:rsid w:val="00DE754A"/>
    <w:rsid w:val="00DF0AE4"/>
    <w:rsid w:val="00DF0E8E"/>
    <w:rsid w:val="00DF2122"/>
    <w:rsid w:val="00DF58F6"/>
    <w:rsid w:val="00DF5BA1"/>
    <w:rsid w:val="00DF7ECB"/>
    <w:rsid w:val="00E0083C"/>
    <w:rsid w:val="00E00B49"/>
    <w:rsid w:val="00E022C2"/>
    <w:rsid w:val="00E02B9D"/>
    <w:rsid w:val="00E03DF1"/>
    <w:rsid w:val="00E041A6"/>
    <w:rsid w:val="00E06C09"/>
    <w:rsid w:val="00E10485"/>
    <w:rsid w:val="00E14F1B"/>
    <w:rsid w:val="00E2167E"/>
    <w:rsid w:val="00E218FF"/>
    <w:rsid w:val="00E2241E"/>
    <w:rsid w:val="00E23F22"/>
    <w:rsid w:val="00E31FEF"/>
    <w:rsid w:val="00E33D13"/>
    <w:rsid w:val="00E34BC9"/>
    <w:rsid w:val="00E429E2"/>
    <w:rsid w:val="00E45087"/>
    <w:rsid w:val="00E45780"/>
    <w:rsid w:val="00E4665E"/>
    <w:rsid w:val="00E4688F"/>
    <w:rsid w:val="00E47474"/>
    <w:rsid w:val="00E50A50"/>
    <w:rsid w:val="00E54432"/>
    <w:rsid w:val="00E54E00"/>
    <w:rsid w:val="00E550AD"/>
    <w:rsid w:val="00E55BB6"/>
    <w:rsid w:val="00E56582"/>
    <w:rsid w:val="00E56645"/>
    <w:rsid w:val="00E57DDE"/>
    <w:rsid w:val="00E656F8"/>
    <w:rsid w:val="00E71517"/>
    <w:rsid w:val="00E719A2"/>
    <w:rsid w:val="00E71A42"/>
    <w:rsid w:val="00E725BD"/>
    <w:rsid w:val="00E7326F"/>
    <w:rsid w:val="00E75793"/>
    <w:rsid w:val="00E76A28"/>
    <w:rsid w:val="00E77789"/>
    <w:rsid w:val="00E77F50"/>
    <w:rsid w:val="00E8059D"/>
    <w:rsid w:val="00E8114D"/>
    <w:rsid w:val="00E863F4"/>
    <w:rsid w:val="00E86982"/>
    <w:rsid w:val="00E920C3"/>
    <w:rsid w:val="00E93D2B"/>
    <w:rsid w:val="00E9410A"/>
    <w:rsid w:val="00E955D6"/>
    <w:rsid w:val="00E96BF7"/>
    <w:rsid w:val="00EA4844"/>
    <w:rsid w:val="00EA5C03"/>
    <w:rsid w:val="00EA665D"/>
    <w:rsid w:val="00EB122B"/>
    <w:rsid w:val="00EB13E9"/>
    <w:rsid w:val="00EB36E7"/>
    <w:rsid w:val="00EB51EB"/>
    <w:rsid w:val="00EB57EE"/>
    <w:rsid w:val="00EB6880"/>
    <w:rsid w:val="00EC2047"/>
    <w:rsid w:val="00EC36C1"/>
    <w:rsid w:val="00EC4721"/>
    <w:rsid w:val="00EC62A9"/>
    <w:rsid w:val="00EC712F"/>
    <w:rsid w:val="00EC7B9D"/>
    <w:rsid w:val="00EC7C10"/>
    <w:rsid w:val="00ED0E65"/>
    <w:rsid w:val="00ED1335"/>
    <w:rsid w:val="00ED199D"/>
    <w:rsid w:val="00ED2907"/>
    <w:rsid w:val="00ED33B7"/>
    <w:rsid w:val="00ED43CC"/>
    <w:rsid w:val="00ED5CE7"/>
    <w:rsid w:val="00EE1825"/>
    <w:rsid w:val="00EE21DE"/>
    <w:rsid w:val="00EE772C"/>
    <w:rsid w:val="00F0075A"/>
    <w:rsid w:val="00F01180"/>
    <w:rsid w:val="00F022D0"/>
    <w:rsid w:val="00F0396E"/>
    <w:rsid w:val="00F03E12"/>
    <w:rsid w:val="00F05A27"/>
    <w:rsid w:val="00F0777B"/>
    <w:rsid w:val="00F12649"/>
    <w:rsid w:val="00F12E2D"/>
    <w:rsid w:val="00F132B6"/>
    <w:rsid w:val="00F14181"/>
    <w:rsid w:val="00F21FAD"/>
    <w:rsid w:val="00F2344E"/>
    <w:rsid w:val="00F238B2"/>
    <w:rsid w:val="00F23CE0"/>
    <w:rsid w:val="00F26183"/>
    <w:rsid w:val="00F26384"/>
    <w:rsid w:val="00F26690"/>
    <w:rsid w:val="00F26F27"/>
    <w:rsid w:val="00F2767C"/>
    <w:rsid w:val="00F313BB"/>
    <w:rsid w:val="00F31542"/>
    <w:rsid w:val="00F31549"/>
    <w:rsid w:val="00F3176F"/>
    <w:rsid w:val="00F31ABA"/>
    <w:rsid w:val="00F323CB"/>
    <w:rsid w:val="00F33325"/>
    <w:rsid w:val="00F40384"/>
    <w:rsid w:val="00F40C91"/>
    <w:rsid w:val="00F4375D"/>
    <w:rsid w:val="00F46110"/>
    <w:rsid w:val="00F469FE"/>
    <w:rsid w:val="00F47383"/>
    <w:rsid w:val="00F514A9"/>
    <w:rsid w:val="00F525D0"/>
    <w:rsid w:val="00F52ADE"/>
    <w:rsid w:val="00F53C88"/>
    <w:rsid w:val="00F547A6"/>
    <w:rsid w:val="00F5659C"/>
    <w:rsid w:val="00F568E1"/>
    <w:rsid w:val="00F576E4"/>
    <w:rsid w:val="00F57DF8"/>
    <w:rsid w:val="00F6047A"/>
    <w:rsid w:val="00F60A15"/>
    <w:rsid w:val="00F630C9"/>
    <w:rsid w:val="00F64E5E"/>
    <w:rsid w:val="00F65B4E"/>
    <w:rsid w:val="00F660AF"/>
    <w:rsid w:val="00F663EF"/>
    <w:rsid w:val="00F6662A"/>
    <w:rsid w:val="00F71A20"/>
    <w:rsid w:val="00F74A50"/>
    <w:rsid w:val="00F75C88"/>
    <w:rsid w:val="00F76FCC"/>
    <w:rsid w:val="00F77858"/>
    <w:rsid w:val="00F77A56"/>
    <w:rsid w:val="00F8098F"/>
    <w:rsid w:val="00F810A7"/>
    <w:rsid w:val="00F82919"/>
    <w:rsid w:val="00F83A7D"/>
    <w:rsid w:val="00F83F70"/>
    <w:rsid w:val="00F85727"/>
    <w:rsid w:val="00F872BA"/>
    <w:rsid w:val="00F9010E"/>
    <w:rsid w:val="00F9092D"/>
    <w:rsid w:val="00F90AD5"/>
    <w:rsid w:val="00F9103A"/>
    <w:rsid w:val="00F91CDD"/>
    <w:rsid w:val="00F95C9E"/>
    <w:rsid w:val="00FA0201"/>
    <w:rsid w:val="00FA12BB"/>
    <w:rsid w:val="00FA17CB"/>
    <w:rsid w:val="00FA2DEE"/>
    <w:rsid w:val="00FA42A1"/>
    <w:rsid w:val="00FA47F3"/>
    <w:rsid w:val="00FA7493"/>
    <w:rsid w:val="00FB1FD2"/>
    <w:rsid w:val="00FB392A"/>
    <w:rsid w:val="00FB6145"/>
    <w:rsid w:val="00FB7136"/>
    <w:rsid w:val="00FC06C6"/>
    <w:rsid w:val="00FC2803"/>
    <w:rsid w:val="00FC4F73"/>
    <w:rsid w:val="00FD189B"/>
    <w:rsid w:val="00FD4118"/>
    <w:rsid w:val="00FD49EF"/>
    <w:rsid w:val="00FE0BB8"/>
    <w:rsid w:val="00FE1A4D"/>
    <w:rsid w:val="00FE2714"/>
    <w:rsid w:val="00FE3124"/>
    <w:rsid w:val="00FE3B47"/>
    <w:rsid w:val="00FE3D75"/>
    <w:rsid w:val="00FE49DA"/>
    <w:rsid w:val="00FE6C0D"/>
    <w:rsid w:val="00FE79B4"/>
    <w:rsid w:val="00FF0428"/>
    <w:rsid w:val="00FF05E5"/>
    <w:rsid w:val="00FF310A"/>
    <w:rsid w:val="00FF3D10"/>
    <w:rsid w:val="00FF67D8"/>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SimSun"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0" w:qFormat="1"/>
    <w:lsdException w:name="page number" w:uiPriority="0"/>
    <w:lsdException w:name="endnote reference"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CE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C41BA"/>
    <w:pPr>
      <w:keepNext/>
      <w:autoSpaceDE w:val="0"/>
      <w:autoSpaceDN w:val="0"/>
      <w:spacing w:before="240" w:after="60"/>
      <w:outlineLvl w:val="0"/>
    </w:pPr>
    <w:rPr>
      <w:rFonts w:ascii="Cambria" w:hAnsi="Cambria"/>
      <w:b/>
      <w:bCs/>
      <w:kern w:val="32"/>
      <w:sz w:val="32"/>
      <w:szCs w:val="32"/>
    </w:rPr>
  </w:style>
  <w:style w:type="paragraph" w:styleId="2">
    <w:name w:val="heading 2"/>
    <w:basedOn w:val="a"/>
    <w:next w:val="a"/>
    <w:link w:val="20"/>
    <w:uiPriority w:val="9"/>
    <w:semiHidden/>
    <w:unhideWhenUsed/>
    <w:qFormat/>
    <w:rsid w:val="00D85CE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C41BA"/>
    <w:rPr>
      <w:rFonts w:ascii="Cambria" w:eastAsia="Times New Roman" w:hAnsi="Cambria" w:cs="Times New Roman"/>
      <w:b/>
      <w:bCs/>
      <w:kern w:val="32"/>
      <w:sz w:val="32"/>
      <w:szCs w:val="32"/>
      <w:lang w:eastAsia="ru-RU"/>
    </w:rPr>
  </w:style>
  <w:style w:type="paragraph" w:styleId="a3">
    <w:name w:val="Body Text"/>
    <w:basedOn w:val="a"/>
    <w:link w:val="a4"/>
    <w:rsid w:val="003C41BA"/>
    <w:pPr>
      <w:jc w:val="both"/>
    </w:pPr>
    <w:rPr>
      <w:color w:val="000000"/>
    </w:rPr>
  </w:style>
  <w:style w:type="character" w:customStyle="1" w:styleId="a4">
    <w:name w:val="Основной текст Знак"/>
    <w:basedOn w:val="a0"/>
    <w:link w:val="a3"/>
    <w:rsid w:val="003C41BA"/>
    <w:rPr>
      <w:rFonts w:ascii="Times New Roman" w:eastAsia="Times New Roman" w:hAnsi="Times New Roman" w:cs="Times New Roman"/>
      <w:color w:val="000000"/>
      <w:sz w:val="24"/>
      <w:szCs w:val="24"/>
      <w:lang w:eastAsia="ru-RU"/>
    </w:rPr>
  </w:style>
  <w:style w:type="paragraph" w:styleId="a5">
    <w:name w:val="caption"/>
    <w:basedOn w:val="a"/>
    <w:qFormat/>
    <w:rsid w:val="003C41BA"/>
    <w:pPr>
      <w:jc w:val="center"/>
    </w:pPr>
    <w:rPr>
      <w:b/>
      <w:sz w:val="32"/>
      <w:szCs w:val="20"/>
    </w:rPr>
  </w:style>
  <w:style w:type="paragraph" w:styleId="21">
    <w:name w:val="Body Text 2"/>
    <w:basedOn w:val="a"/>
    <w:link w:val="22"/>
    <w:rsid w:val="003C41BA"/>
    <w:pPr>
      <w:spacing w:after="120" w:line="480" w:lineRule="auto"/>
    </w:pPr>
  </w:style>
  <w:style w:type="character" w:customStyle="1" w:styleId="22">
    <w:name w:val="Основной текст 2 Знак"/>
    <w:basedOn w:val="a0"/>
    <w:link w:val="21"/>
    <w:rsid w:val="003C41BA"/>
    <w:rPr>
      <w:rFonts w:ascii="Times New Roman" w:eastAsia="Times New Roman" w:hAnsi="Times New Roman" w:cs="Times New Roman"/>
      <w:sz w:val="24"/>
      <w:szCs w:val="24"/>
      <w:lang w:eastAsia="ru-RU"/>
    </w:rPr>
  </w:style>
  <w:style w:type="paragraph" w:styleId="3">
    <w:name w:val="Body Text Indent 3"/>
    <w:basedOn w:val="a"/>
    <w:link w:val="30"/>
    <w:rsid w:val="003C41BA"/>
    <w:pPr>
      <w:spacing w:after="120"/>
      <w:ind w:left="283"/>
    </w:pPr>
    <w:rPr>
      <w:sz w:val="16"/>
      <w:szCs w:val="16"/>
    </w:rPr>
  </w:style>
  <w:style w:type="character" w:customStyle="1" w:styleId="30">
    <w:name w:val="Основной текст с отступом 3 Знак"/>
    <w:basedOn w:val="a0"/>
    <w:link w:val="3"/>
    <w:rsid w:val="003C41BA"/>
    <w:rPr>
      <w:rFonts w:ascii="Times New Roman" w:eastAsia="Times New Roman" w:hAnsi="Times New Roman" w:cs="Times New Roman"/>
      <w:sz w:val="16"/>
      <w:szCs w:val="16"/>
      <w:lang w:eastAsia="ru-RU"/>
    </w:rPr>
  </w:style>
  <w:style w:type="paragraph" w:styleId="a6">
    <w:name w:val="Title"/>
    <w:basedOn w:val="a"/>
    <w:link w:val="a7"/>
    <w:qFormat/>
    <w:rsid w:val="003C41BA"/>
    <w:pPr>
      <w:autoSpaceDE w:val="0"/>
      <w:autoSpaceDN w:val="0"/>
      <w:jc w:val="center"/>
    </w:pPr>
    <w:rPr>
      <w:sz w:val="28"/>
      <w:szCs w:val="28"/>
    </w:rPr>
  </w:style>
  <w:style w:type="character" w:customStyle="1" w:styleId="a7">
    <w:name w:val="Название Знак"/>
    <w:basedOn w:val="a0"/>
    <w:link w:val="a6"/>
    <w:rsid w:val="003C41BA"/>
    <w:rPr>
      <w:rFonts w:ascii="Times New Roman" w:eastAsia="Times New Roman" w:hAnsi="Times New Roman" w:cs="Times New Roman"/>
      <w:sz w:val="28"/>
      <w:szCs w:val="28"/>
      <w:lang w:eastAsia="ru-RU"/>
    </w:rPr>
  </w:style>
  <w:style w:type="paragraph" w:styleId="a8">
    <w:name w:val="Subtitle"/>
    <w:basedOn w:val="a"/>
    <w:next w:val="a3"/>
    <w:link w:val="a9"/>
    <w:qFormat/>
    <w:rsid w:val="003C41BA"/>
    <w:pPr>
      <w:keepNext/>
      <w:suppressAutoHyphens/>
      <w:spacing w:before="240" w:after="120"/>
      <w:jc w:val="center"/>
    </w:pPr>
    <w:rPr>
      <w:rFonts w:ascii="Arial" w:eastAsia="Lucida Sans Unicode" w:hAnsi="Arial" w:cs="Tahoma"/>
      <w:i/>
      <w:iCs/>
      <w:sz w:val="28"/>
      <w:szCs w:val="28"/>
      <w:lang w:eastAsia="ar-SA"/>
    </w:rPr>
  </w:style>
  <w:style w:type="character" w:customStyle="1" w:styleId="a9">
    <w:name w:val="Подзаголовок Знак"/>
    <w:basedOn w:val="a0"/>
    <w:link w:val="a8"/>
    <w:rsid w:val="003C41BA"/>
    <w:rPr>
      <w:rFonts w:ascii="Arial" w:eastAsia="Lucida Sans Unicode" w:hAnsi="Arial" w:cs="Tahoma"/>
      <w:i/>
      <w:iCs/>
      <w:sz w:val="28"/>
      <w:szCs w:val="28"/>
      <w:lang w:eastAsia="ar-SA"/>
    </w:rPr>
  </w:style>
  <w:style w:type="paragraph" w:customStyle="1" w:styleId="11">
    <w:name w:val="Без интервала1"/>
    <w:rsid w:val="003C41BA"/>
    <w:pPr>
      <w:spacing w:after="0" w:line="240" w:lineRule="auto"/>
    </w:pPr>
    <w:rPr>
      <w:rFonts w:ascii="Calibri" w:eastAsia="Times New Roman" w:hAnsi="Calibri" w:cs="Times New Roman"/>
    </w:rPr>
  </w:style>
  <w:style w:type="character" w:customStyle="1" w:styleId="FontStyle13">
    <w:name w:val="Font Style13"/>
    <w:basedOn w:val="a0"/>
    <w:rsid w:val="003C41BA"/>
    <w:rPr>
      <w:rFonts w:ascii="Cambria" w:hAnsi="Cambria" w:cs="Cambria"/>
      <w:sz w:val="28"/>
      <w:szCs w:val="28"/>
    </w:rPr>
  </w:style>
  <w:style w:type="paragraph" w:customStyle="1" w:styleId="Style7">
    <w:name w:val="Style7"/>
    <w:basedOn w:val="a"/>
    <w:rsid w:val="003C41BA"/>
    <w:pPr>
      <w:widowControl w:val="0"/>
      <w:autoSpaceDE w:val="0"/>
      <w:autoSpaceDN w:val="0"/>
      <w:adjustRightInd w:val="0"/>
      <w:spacing w:line="363" w:lineRule="exact"/>
      <w:ind w:firstLine="710"/>
    </w:pPr>
    <w:rPr>
      <w:rFonts w:ascii="Cambria" w:eastAsia="Calibri" w:hAnsi="Cambria"/>
    </w:rPr>
  </w:style>
  <w:style w:type="character" w:customStyle="1" w:styleId="FontStyle15">
    <w:name w:val="Font Style15"/>
    <w:basedOn w:val="a0"/>
    <w:rsid w:val="003C41BA"/>
    <w:rPr>
      <w:rFonts w:ascii="Cambria" w:hAnsi="Cambria" w:cs="Cambria"/>
      <w:sz w:val="26"/>
      <w:szCs w:val="26"/>
    </w:rPr>
  </w:style>
  <w:style w:type="character" w:customStyle="1" w:styleId="FontStyle17">
    <w:name w:val="Font Style17"/>
    <w:basedOn w:val="a0"/>
    <w:rsid w:val="003C41BA"/>
    <w:rPr>
      <w:rFonts w:ascii="Cambria" w:hAnsi="Cambria" w:cs="Cambria"/>
      <w:sz w:val="20"/>
      <w:szCs w:val="20"/>
    </w:rPr>
  </w:style>
  <w:style w:type="paragraph" w:styleId="aa">
    <w:name w:val="footer"/>
    <w:basedOn w:val="a"/>
    <w:link w:val="ab"/>
    <w:uiPriority w:val="99"/>
    <w:rsid w:val="003C41BA"/>
    <w:pPr>
      <w:tabs>
        <w:tab w:val="center" w:pos="4677"/>
        <w:tab w:val="right" w:pos="9355"/>
      </w:tabs>
    </w:pPr>
  </w:style>
  <w:style w:type="character" w:customStyle="1" w:styleId="ab">
    <w:name w:val="Нижний колонтитул Знак"/>
    <w:basedOn w:val="a0"/>
    <w:link w:val="aa"/>
    <w:uiPriority w:val="99"/>
    <w:rsid w:val="003C41BA"/>
    <w:rPr>
      <w:rFonts w:ascii="Times New Roman" w:eastAsia="Times New Roman" w:hAnsi="Times New Roman" w:cs="Times New Roman"/>
      <w:sz w:val="24"/>
      <w:szCs w:val="24"/>
      <w:lang w:eastAsia="ru-RU"/>
    </w:rPr>
  </w:style>
  <w:style w:type="character" w:styleId="ac">
    <w:name w:val="page number"/>
    <w:basedOn w:val="a0"/>
    <w:rsid w:val="003C41BA"/>
  </w:style>
  <w:style w:type="paragraph" w:styleId="ad">
    <w:name w:val="header"/>
    <w:basedOn w:val="a"/>
    <w:link w:val="ae"/>
    <w:semiHidden/>
    <w:rsid w:val="003C41BA"/>
    <w:pPr>
      <w:tabs>
        <w:tab w:val="center" w:pos="4677"/>
        <w:tab w:val="right" w:pos="9355"/>
      </w:tabs>
    </w:pPr>
    <w:rPr>
      <w:rFonts w:ascii="Calibri" w:hAnsi="Calibri"/>
      <w:sz w:val="22"/>
      <w:szCs w:val="22"/>
      <w:lang w:val="kk-KZ" w:eastAsia="en-US"/>
    </w:rPr>
  </w:style>
  <w:style w:type="character" w:customStyle="1" w:styleId="ae">
    <w:name w:val="Верхний колонтитул Знак"/>
    <w:basedOn w:val="a0"/>
    <w:link w:val="ad"/>
    <w:semiHidden/>
    <w:rsid w:val="003C41BA"/>
    <w:rPr>
      <w:rFonts w:ascii="Calibri" w:eastAsia="Times New Roman" w:hAnsi="Calibri" w:cs="Times New Roman"/>
      <w:lang w:val="kk-KZ"/>
    </w:rPr>
  </w:style>
  <w:style w:type="paragraph" w:customStyle="1" w:styleId="12">
    <w:name w:val="Абзац списка1"/>
    <w:basedOn w:val="a"/>
    <w:rsid w:val="003C41BA"/>
    <w:pPr>
      <w:spacing w:after="200" w:line="276" w:lineRule="auto"/>
      <w:ind w:left="720"/>
      <w:contextualSpacing/>
    </w:pPr>
    <w:rPr>
      <w:rFonts w:ascii="Calibri" w:hAnsi="Calibri"/>
      <w:sz w:val="22"/>
      <w:szCs w:val="22"/>
      <w:lang w:val="kk-KZ" w:eastAsia="en-US"/>
    </w:rPr>
  </w:style>
  <w:style w:type="paragraph" w:customStyle="1" w:styleId="13">
    <w:name w:val="заголовок 1"/>
    <w:basedOn w:val="a"/>
    <w:next w:val="a"/>
    <w:rsid w:val="003C41BA"/>
    <w:pPr>
      <w:keepNext/>
      <w:autoSpaceDE w:val="0"/>
      <w:autoSpaceDN w:val="0"/>
      <w:jc w:val="both"/>
    </w:pPr>
    <w:rPr>
      <w:rFonts w:cs="Arial Unicode MS"/>
      <w:lang w:eastAsia="en-US" w:bidi="bo-CN"/>
    </w:rPr>
  </w:style>
  <w:style w:type="paragraph" w:styleId="af">
    <w:name w:val="Plain Text"/>
    <w:basedOn w:val="a"/>
    <w:link w:val="af0"/>
    <w:rsid w:val="003C41BA"/>
    <w:pPr>
      <w:autoSpaceDE w:val="0"/>
      <w:autoSpaceDN w:val="0"/>
    </w:pPr>
    <w:rPr>
      <w:rFonts w:ascii="Courier New" w:hAnsi="Courier New" w:cs="Courier New"/>
      <w:sz w:val="20"/>
      <w:szCs w:val="20"/>
      <w:lang w:eastAsia="en-US" w:bidi="bo-CN"/>
    </w:rPr>
  </w:style>
  <w:style w:type="character" w:customStyle="1" w:styleId="af0">
    <w:name w:val="Текст Знак"/>
    <w:basedOn w:val="a0"/>
    <w:link w:val="af"/>
    <w:rsid w:val="003C41BA"/>
    <w:rPr>
      <w:rFonts w:ascii="Courier New" w:eastAsia="Times New Roman" w:hAnsi="Courier New" w:cs="Courier New"/>
      <w:sz w:val="20"/>
      <w:szCs w:val="20"/>
      <w:lang w:bidi="bo-CN"/>
    </w:rPr>
  </w:style>
  <w:style w:type="paragraph" w:customStyle="1" w:styleId="14">
    <w:name w:val="Абзац списка1"/>
    <w:basedOn w:val="a"/>
    <w:rsid w:val="003C41BA"/>
    <w:pPr>
      <w:autoSpaceDE w:val="0"/>
      <w:autoSpaceDN w:val="0"/>
      <w:adjustRightInd w:val="0"/>
      <w:spacing w:after="200" w:line="276" w:lineRule="auto"/>
      <w:ind w:left="720"/>
    </w:pPr>
    <w:rPr>
      <w:rFonts w:ascii="Calibri" w:hAnsi="Calibri"/>
      <w:sz w:val="22"/>
    </w:rPr>
  </w:style>
  <w:style w:type="paragraph" w:customStyle="1" w:styleId="Style1">
    <w:name w:val="Style1"/>
    <w:basedOn w:val="a"/>
    <w:rsid w:val="003C41BA"/>
    <w:pPr>
      <w:widowControl w:val="0"/>
      <w:autoSpaceDE w:val="0"/>
      <w:autoSpaceDN w:val="0"/>
      <w:adjustRightInd w:val="0"/>
      <w:spacing w:line="369" w:lineRule="exact"/>
    </w:pPr>
    <w:rPr>
      <w:rFonts w:ascii="Cambria" w:eastAsia="Calibri" w:hAnsi="Cambria"/>
    </w:rPr>
  </w:style>
  <w:style w:type="character" w:customStyle="1" w:styleId="FontStyle11">
    <w:name w:val="Font Style11"/>
    <w:basedOn w:val="a0"/>
    <w:rsid w:val="003C41BA"/>
    <w:rPr>
      <w:rFonts w:ascii="Cambria" w:hAnsi="Cambria" w:cs="Cambria"/>
      <w:sz w:val="28"/>
      <w:szCs w:val="28"/>
    </w:rPr>
  </w:style>
  <w:style w:type="character" w:customStyle="1" w:styleId="af1">
    <w:name w:val="Знак Знак"/>
    <w:basedOn w:val="a0"/>
    <w:locked/>
    <w:rsid w:val="003C41BA"/>
    <w:rPr>
      <w:sz w:val="28"/>
      <w:szCs w:val="28"/>
      <w:lang w:val="ru-RU" w:eastAsia="ru-RU" w:bidi="ar-SA"/>
    </w:rPr>
  </w:style>
  <w:style w:type="paragraph" w:styleId="af2">
    <w:name w:val="List Paragraph"/>
    <w:basedOn w:val="a"/>
    <w:uiPriority w:val="34"/>
    <w:qFormat/>
    <w:rsid w:val="003C41BA"/>
    <w:pPr>
      <w:spacing w:after="200" w:line="276" w:lineRule="auto"/>
      <w:ind w:left="720"/>
      <w:contextualSpacing/>
    </w:pPr>
    <w:rPr>
      <w:rFonts w:ascii="Calibri" w:eastAsia="Calibri" w:hAnsi="Calibri"/>
      <w:sz w:val="22"/>
      <w:szCs w:val="22"/>
      <w:lang w:val="kk-KZ" w:eastAsia="en-US"/>
    </w:rPr>
  </w:style>
  <w:style w:type="paragraph" w:styleId="af3">
    <w:name w:val="No Spacing"/>
    <w:uiPriority w:val="1"/>
    <w:qFormat/>
    <w:rsid w:val="003C41BA"/>
    <w:pPr>
      <w:spacing w:after="0" w:line="240" w:lineRule="auto"/>
    </w:pPr>
    <w:rPr>
      <w:rFonts w:ascii="Calibri" w:eastAsia="Times New Roman" w:hAnsi="Calibri" w:cs="Times New Roman"/>
    </w:rPr>
  </w:style>
  <w:style w:type="paragraph" w:styleId="af4">
    <w:name w:val="Balloon Text"/>
    <w:basedOn w:val="a"/>
    <w:link w:val="af5"/>
    <w:uiPriority w:val="99"/>
    <w:semiHidden/>
    <w:unhideWhenUsed/>
    <w:rsid w:val="003C41BA"/>
    <w:rPr>
      <w:rFonts w:ascii="Tahoma" w:hAnsi="Tahoma" w:cs="Tahoma"/>
      <w:sz w:val="16"/>
      <w:szCs w:val="16"/>
    </w:rPr>
  </w:style>
  <w:style w:type="character" w:customStyle="1" w:styleId="af5">
    <w:name w:val="Текст выноски Знак"/>
    <w:basedOn w:val="a0"/>
    <w:link w:val="af4"/>
    <w:uiPriority w:val="99"/>
    <w:semiHidden/>
    <w:rsid w:val="003C41BA"/>
    <w:rPr>
      <w:rFonts w:ascii="Tahoma" w:eastAsia="Times New Roman" w:hAnsi="Tahoma" w:cs="Tahoma"/>
      <w:sz w:val="16"/>
      <w:szCs w:val="16"/>
      <w:lang w:eastAsia="ru-RU"/>
    </w:rPr>
  </w:style>
  <w:style w:type="paragraph" w:customStyle="1" w:styleId="23">
    <w:name w:val="Без интервала2"/>
    <w:rsid w:val="0098277C"/>
    <w:pPr>
      <w:spacing w:after="0" w:line="240" w:lineRule="auto"/>
    </w:pPr>
    <w:rPr>
      <w:rFonts w:ascii="Calibri" w:eastAsia="Times New Roman" w:hAnsi="Calibri" w:cs="Times New Roman"/>
    </w:rPr>
  </w:style>
  <w:style w:type="paragraph" w:customStyle="1" w:styleId="24">
    <w:name w:val="Абзац списка2"/>
    <w:basedOn w:val="a"/>
    <w:rsid w:val="0098277C"/>
    <w:pPr>
      <w:spacing w:after="200" w:line="276" w:lineRule="auto"/>
      <w:ind w:left="720"/>
      <w:contextualSpacing/>
    </w:pPr>
    <w:rPr>
      <w:rFonts w:ascii="Calibri" w:hAnsi="Calibri"/>
      <w:sz w:val="22"/>
      <w:szCs w:val="22"/>
      <w:lang w:val="kk-KZ" w:eastAsia="en-US"/>
    </w:rPr>
  </w:style>
  <w:style w:type="paragraph" w:styleId="af6">
    <w:name w:val="Normal (Web)"/>
    <w:basedOn w:val="a"/>
    <w:uiPriority w:val="99"/>
    <w:semiHidden/>
    <w:unhideWhenUsed/>
    <w:rsid w:val="0098277C"/>
    <w:pPr>
      <w:spacing w:before="100" w:beforeAutospacing="1" w:after="100" w:afterAutospacing="1"/>
    </w:pPr>
  </w:style>
  <w:style w:type="character" w:customStyle="1" w:styleId="apple-converted-space">
    <w:name w:val="apple-converted-space"/>
    <w:basedOn w:val="a0"/>
    <w:rsid w:val="0098277C"/>
  </w:style>
  <w:style w:type="paragraph" w:styleId="af7">
    <w:name w:val="Body Text Indent"/>
    <w:basedOn w:val="a"/>
    <w:link w:val="af8"/>
    <w:uiPriority w:val="99"/>
    <w:semiHidden/>
    <w:unhideWhenUsed/>
    <w:rsid w:val="00110589"/>
    <w:pPr>
      <w:spacing w:after="120"/>
      <w:ind w:left="283"/>
    </w:pPr>
  </w:style>
  <w:style w:type="character" w:customStyle="1" w:styleId="af8">
    <w:name w:val="Основной текст с отступом Знак"/>
    <w:basedOn w:val="a0"/>
    <w:link w:val="af7"/>
    <w:uiPriority w:val="99"/>
    <w:semiHidden/>
    <w:rsid w:val="00110589"/>
    <w:rPr>
      <w:rFonts w:ascii="Times New Roman" w:eastAsia="Times New Roman" w:hAnsi="Times New Roman" w:cs="Times New Roman"/>
      <w:sz w:val="24"/>
      <w:szCs w:val="24"/>
      <w:lang w:eastAsia="ru-RU"/>
    </w:rPr>
  </w:style>
  <w:style w:type="paragraph" w:styleId="af9">
    <w:name w:val="List"/>
    <w:basedOn w:val="a"/>
    <w:rsid w:val="00110589"/>
    <w:pPr>
      <w:ind w:left="360" w:hanging="360"/>
    </w:pPr>
    <w:rPr>
      <w:sz w:val="20"/>
      <w:szCs w:val="20"/>
    </w:rPr>
  </w:style>
  <w:style w:type="paragraph" w:styleId="25">
    <w:name w:val="List 2"/>
    <w:basedOn w:val="a"/>
    <w:rsid w:val="00110589"/>
    <w:pPr>
      <w:ind w:left="566" w:hanging="283"/>
    </w:pPr>
  </w:style>
  <w:style w:type="paragraph" w:styleId="afa">
    <w:name w:val="endnote text"/>
    <w:basedOn w:val="a"/>
    <w:link w:val="afb"/>
    <w:semiHidden/>
    <w:rsid w:val="00110589"/>
    <w:rPr>
      <w:sz w:val="20"/>
      <w:szCs w:val="20"/>
    </w:rPr>
  </w:style>
  <w:style w:type="character" w:customStyle="1" w:styleId="afb">
    <w:name w:val="Текст концевой сноски Знак"/>
    <w:basedOn w:val="a0"/>
    <w:link w:val="afa"/>
    <w:semiHidden/>
    <w:rsid w:val="00110589"/>
    <w:rPr>
      <w:rFonts w:ascii="Times New Roman" w:eastAsia="Times New Roman" w:hAnsi="Times New Roman" w:cs="Times New Roman"/>
      <w:sz w:val="20"/>
      <w:szCs w:val="20"/>
      <w:lang w:eastAsia="ru-RU"/>
    </w:rPr>
  </w:style>
  <w:style w:type="paragraph" w:styleId="afc">
    <w:name w:val="Normal Indent"/>
    <w:basedOn w:val="a"/>
    <w:rsid w:val="00110589"/>
    <w:pPr>
      <w:ind w:left="708"/>
    </w:pPr>
  </w:style>
  <w:style w:type="paragraph" w:customStyle="1" w:styleId="31">
    <w:name w:val="Без интервала3"/>
    <w:rsid w:val="00D30300"/>
    <w:pPr>
      <w:spacing w:after="0" w:line="240" w:lineRule="auto"/>
    </w:pPr>
    <w:rPr>
      <w:rFonts w:ascii="Calibri" w:eastAsia="Calibri" w:hAnsi="Calibri" w:cs="Times New Roman"/>
    </w:rPr>
  </w:style>
  <w:style w:type="table" w:styleId="afd">
    <w:name w:val="Table Grid"/>
    <w:basedOn w:val="a1"/>
    <w:uiPriority w:val="39"/>
    <w:rsid w:val="002C25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e">
    <w:name w:val="Hyperlink"/>
    <w:rsid w:val="00264A7D"/>
    <w:rPr>
      <w:color w:val="0000FF"/>
      <w:u w:val="single"/>
    </w:rPr>
  </w:style>
  <w:style w:type="character" w:customStyle="1" w:styleId="FontStyle32">
    <w:name w:val="Font Style32"/>
    <w:basedOn w:val="a0"/>
    <w:rsid w:val="007418D9"/>
    <w:rPr>
      <w:rFonts w:ascii="Times New Roman" w:hAnsi="Times New Roman" w:cs="Times New Roman"/>
      <w:i/>
      <w:iCs/>
      <w:spacing w:val="-10"/>
      <w:sz w:val="36"/>
      <w:szCs w:val="36"/>
    </w:rPr>
  </w:style>
  <w:style w:type="numbering" w:customStyle="1" w:styleId="15">
    <w:name w:val="Нет списка1"/>
    <w:next w:val="a2"/>
    <w:uiPriority w:val="99"/>
    <w:semiHidden/>
    <w:unhideWhenUsed/>
    <w:rsid w:val="00471E15"/>
  </w:style>
  <w:style w:type="character" w:customStyle="1" w:styleId="20">
    <w:name w:val="Заголовок 2 Знак"/>
    <w:basedOn w:val="a0"/>
    <w:link w:val="2"/>
    <w:uiPriority w:val="9"/>
    <w:semiHidden/>
    <w:rsid w:val="00D85CE2"/>
    <w:rPr>
      <w:rFonts w:asciiTheme="majorHAnsi" w:eastAsiaTheme="majorEastAsia" w:hAnsiTheme="majorHAnsi" w:cstheme="majorBidi"/>
      <w:b/>
      <w:bCs/>
      <w:color w:val="4F81BD" w:themeColor="accent1"/>
      <w:sz w:val="26"/>
      <w:szCs w:val="26"/>
      <w:lang w:eastAsia="ru-RU"/>
    </w:rPr>
  </w:style>
  <w:style w:type="character" w:styleId="aff">
    <w:name w:val="Emphasis"/>
    <w:basedOn w:val="a0"/>
    <w:uiPriority w:val="20"/>
    <w:qFormat/>
    <w:rsid w:val="00D713B3"/>
    <w:rPr>
      <w:i/>
      <w:iCs/>
    </w:rPr>
  </w:style>
  <w:style w:type="character" w:styleId="aff0">
    <w:name w:val="Strong"/>
    <w:basedOn w:val="a0"/>
    <w:uiPriority w:val="22"/>
    <w:qFormat/>
    <w:rsid w:val="00A05002"/>
    <w:rPr>
      <w:b/>
      <w:bCs/>
    </w:rPr>
  </w:style>
  <w:style w:type="character" w:customStyle="1" w:styleId="FontStyle29">
    <w:name w:val="Font Style29"/>
    <w:basedOn w:val="a0"/>
    <w:uiPriority w:val="99"/>
    <w:rsid w:val="001625F9"/>
    <w:rPr>
      <w:rFonts w:ascii="Times New Roman" w:hAnsi="Times New Roman" w:cs="Times New Roman"/>
      <w:sz w:val="22"/>
      <w:szCs w:val="22"/>
    </w:rPr>
  </w:style>
  <w:style w:type="character" w:customStyle="1" w:styleId="textexposedshow">
    <w:name w:val="text_exposed_show"/>
    <w:basedOn w:val="a0"/>
    <w:rsid w:val="00E75793"/>
  </w:style>
  <w:style w:type="character" w:styleId="aff1">
    <w:name w:val="endnote reference"/>
    <w:basedOn w:val="a0"/>
    <w:semiHidden/>
    <w:rsid w:val="00AB19D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651098">
      <w:bodyDiv w:val="1"/>
      <w:marLeft w:val="0"/>
      <w:marRight w:val="0"/>
      <w:marTop w:val="0"/>
      <w:marBottom w:val="0"/>
      <w:divBdr>
        <w:top w:val="none" w:sz="0" w:space="0" w:color="auto"/>
        <w:left w:val="none" w:sz="0" w:space="0" w:color="auto"/>
        <w:bottom w:val="none" w:sz="0" w:space="0" w:color="auto"/>
        <w:right w:val="none" w:sz="0" w:space="0" w:color="auto"/>
      </w:divBdr>
    </w:div>
    <w:div w:id="396057297">
      <w:bodyDiv w:val="1"/>
      <w:marLeft w:val="0"/>
      <w:marRight w:val="0"/>
      <w:marTop w:val="0"/>
      <w:marBottom w:val="0"/>
      <w:divBdr>
        <w:top w:val="none" w:sz="0" w:space="0" w:color="auto"/>
        <w:left w:val="none" w:sz="0" w:space="0" w:color="auto"/>
        <w:bottom w:val="none" w:sz="0" w:space="0" w:color="auto"/>
        <w:right w:val="none" w:sz="0" w:space="0" w:color="auto"/>
      </w:divBdr>
    </w:div>
    <w:div w:id="738095233">
      <w:bodyDiv w:val="1"/>
      <w:marLeft w:val="0"/>
      <w:marRight w:val="0"/>
      <w:marTop w:val="0"/>
      <w:marBottom w:val="0"/>
      <w:divBdr>
        <w:top w:val="none" w:sz="0" w:space="0" w:color="auto"/>
        <w:left w:val="none" w:sz="0" w:space="0" w:color="auto"/>
        <w:bottom w:val="none" w:sz="0" w:space="0" w:color="auto"/>
        <w:right w:val="none" w:sz="0" w:space="0" w:color="auto"/>
      </w:divBdr>
    </w:div>
    <w:div w:id="1041520385">
      <w:bodyDiv w:val="1"/>
      <w:marLeft w:val="0"/>
      <w:marRight w:val="0"/>
      <w:marTop w:val="0"/>
      <w:marBottom w:val="0"/>
      <w:divBdr>
        <w:top w:val="none" w:sz="0" w:space="0" w:color="auto"/>
        <w:left w:val="none" w:sz="0" w:space="0" w:color="auto"/>
        <w:bottom w:val="none" w:sz="0" w:space="0" w:color="auto"/>
        <w:right w:val="none" w:sz="0" w:space="0" w:color="auto"/>
      </w:divBdr>
    </w:div>
    <w:div w:id="1164660167">
      <w:bodyDiv w:val="1"/>
      <w:marLeft w:val="0"/>
      <w:marRight w:val="0"/>
      <w:marTop w:val="0"/>
      <w:marBottom w:val="0"/>
      <w:divBdr>
        <w:top w:val="none" w:sz="0" w:space="0" w:color="auto"/>
        <w:left w:val="none" w:sz="0" w:space="0" w:color="auto"/>
        <w:bottom w:val="none" w:sz="0" w:space="0" w:color="auto"/>
        <w:right w:val="none" w:sz="0" w:space="0" w:color="auto"/>
      </w:divBdr>
    </w:div>
    <w:div w:id="1714843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tiff"/><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image" Target="media/image2.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tiff"/><Relationship Id="rId79" Type="http://schemas.openxmlformats.org/officeDocument/2006/relationships/image" Target="media/image67.tiff"/><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footer" Target="footer2.xml"/><Relationship Id="rId10" Type="http://schemas.openxmlformats.org/officeDocument/2006/relationships/oleObject" Target="embeddings/oleObject1.bin"/><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tiff"/><Relationship Id="rId80"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tiff"/><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i.org/10.14258/tpai(2019)1(25).-09"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B3B568-3DF6-4D39-AE84-CAB6DF7FC3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75</Pages>
  <Words>14101</Words>
  <Characters>80380</Characters>
  <Application>Microsoft Office Word</Application>
  <DocSecurity>0</DocSecurity>
  <Lines>669</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94293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2020-01-14T09:05:00Z</cp:lastPrinted>
  <dcterms:created xsi:type="dcterms:W3CDTF">2020-01-14T09:06:00Z</dcterms:created>
  <dcterms:modified xsi:type="dcterms:W3CDTF">2020-11-30T05:06:00Z</dcterms:modified>
</cp:coreProperties>
</file>