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8B" w:rsidRPr="00035E8B" w:rsidRDefault="00035E8B" w:rsidP="00035E8B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Информация об основных показателях результатов деятельности учреждения: 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tbl>
      <w:tblPr>
        <w:tblW w:w="807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047"/>
        <w:gridCol w:w="2826"/>
        <w:gridCol w:w="1536"/>
        <w:gridCol w:w="2111"/>
      </w:tblGrid>
      <w:tr w:rsidR="00035E8B" w:rsidRPr="00035E8B" w:rsidTr="00035E8B">
        <w:tc>
          <w:tcPr>
            <w:tcW w:w="6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2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год:</w:t>
            </w:r>
          </w:p>
        </w:tc>
        <w:tc>
          <w:tcPr>
            <w:tcW w:w="354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Рецензии на научные работы:</w:t>
            </w:r>
          </w:p>
        </w:tc>
        <w:tc>
          <w:tcPr>
            <w:tcW w:w="184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Лекции</w:t>
            </w:r>
          </w:p>
        </w:tc>
        <w:tc>
          <w:tcPr>
            <w:tcW w:w="252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</w:rPr>
              <w:t>Научные заседания</w:t>
            </w:r>
          </w:p>
        </w:tc>
      </w:tr>
      <w:tr w:rsidR="00035E8B" w:rsidRPr="00035E8B" w:rsidTr="00035E8B">
        <w:tc>
          <w:tcPr>
            <w:tcW w:w="6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2010</w:t>
            </w:r>
          </w:p>
        </w:tc>
        <w:tc>
          <w:tcPr>
            <w:tcW w:w="354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</w:t>
            </w:r>
          </w:p>
        </w:tc>
      </w:tr>
      <w:tr w:rsidR="00035E8B" w:rsidRPr="00035E8B" w:rsidTr="00035E8B">
        <w:tc>
          <w:tcPr>
            <w:tcW w:w="6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2011</w:t>
            </w:r>
          </w:p>
        </w:tc>
        <w:tc>
          <w:tcPr>
            <w:tcW w:w="354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10</w:t>
            </w:r>
          </w:p>
        </w:tc>
        <w:tc>
          <w:tcPr>
            <w:tcW w:w="252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</w:t>
            </w:r>
          </w:p>
        </w:tc>
      </w:tr>
      <w:tr w:rsidR="00035E8B" w:rsidRPr="00035E8B" w:rsidTr="00035E8B">
        <w:tc>
          <w:tcPr>
            <w:tcW w:w="6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2012</w:t>
            </w:r>
          </w:p>
        </w:tc>
        <w:tc>
          <w:tcPr>
            <w:tcW w:w="354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</w:p>
        </w:tc>
        <w:tc>
          <w:tcPr>
            <w:tcW w:w="184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</w:t>
            </w:r>
          </w:p>
        </w:tc>
      </w:tr>
      <w:tr w:rsidR="00035E8B" w:rsidRPr="00035E8B" w:rsidTr="00035E8B">
        <w:tc>
          <w:tcPr>
            <w:tcW w:w="6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2013</w:t>
            </w:r>
          </w:p>
        </w:tc>
        <w:tc>
          <w:tcPr>
            <w:tcW w:w="354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5</w:t>
            </w:r>
          </w:p>
        </w:tc>
        <w:tc>
          <w:tcPr>
            <w:tcW w:w="184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5</w:t>
            </w:r>
          </w:p>
        </w:tc>
      </w:tr>
      <w:tr w:rsidR="00035E8B" w:rsidRPr="00035E8B" w:rsidTr="00035E8B">
        <w:tc>
          <w:tcPr>
            <w:tcW w:w="6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2014</w:t>
            </w:r>
          </w:p>
        </w:tc>
        <w:tc>
          <w:tcPr>
            <w:tcW w:w="354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6</w:t>
            </w:r>
          </w:p>
        </w:tc>
      </w:tr>
      <w:tr w:rsidR="00035E8B" w:rsidRPr="00035E8B" w:rsidTr="00035E8B">
        <w:tc>
          <w:tcPr>
            <w:tcW w:w="6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2015</w:t>
            </w:r>
          </w:p>
        </w:tc>
        <w:tc>
          <w:tcPr>
            <w:tcW w:w="354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E8B" w:rsidRPr="00035E8B" w:rsidRDefault="00035E8B" w:rsidP="00035E8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035E8B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</w:t>
            </w:r>
          </w:p>
        </w:tc>
      </w:tr>
    </w:tbl>
    <w:p w:rsidR="00035E8B" w:rsidRPr="00035E8B" w:rsidRDefault="00035E8B" w:rsidP="00035E8B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1. Международные конференции:</w:t>
      </w:r>
      <w:r w:rsidRPr="00035E8B">
        <w:rPr>
          <w:rFonts w:ascii="Arial" w:eastAsia="Times New Roman" w:hAnsi="Arial" w:cs="Arial"/>
          <w:color w:val="555555"/>
          <w:sz w:val="20"/>
          <w:szCs w:val="20"/>
        </w:rPr>
        <w:t>  </w:t>
      </w:r>
      <w:r w:rsidRPr="00035E8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 Информация о реализованных проектах (степень участия в республиканских и международных конкурсах, выставках):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2010 год. Сотрудники заповедника-музея участвовали с докладами в   8 международных научно-практических конференциях.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2011 год: Сотрудники заповедника-музея участвовали с докладами на 11 международных научно-практических конференциях.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2012 год: Сотрудники заповедника-музея участвовали с докладами в   8 международных научно-практических конференциях.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2013 год: Сотрудники заповедника-музея участвовали с докладами в   12 международных научно-практических конференциях.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2014 год: Сотрудники заповедника-музея участвовали с докладами в   10 международных научно-практических конференциях.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2015 год: Сотрудники заповедника-музея участвовали с докладами в   16 международных научно-практических конференциях.</w:t>
      </w:r>
    </w:p>
    <w:p w:rsidR="00035E8B" w:rsidRPr="00035E8B" w:rsidRDefault="00035E8B" w:rsidP="00035E8B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2. Публикации сотрудников заповедника-музея: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В 2010 году на страницах различных изданий и в сборниках материалов республиканских конференций были опубликованы 4 работы сотрудников заповедника-музея.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В 2011 году на страницах различных изданий и в сборниках материалов республиканских конференций были опубликованы 15 работы сотрудников заповедника-музея.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В 2012 году на страницах различных изданий и в сборниках материалов республиканских конференций были опубликованы 11 работы сотрудников заповедника-музея.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В 2013 году на страницах различных изданий и в сборниках материалов республиканских конференций были опубликованы 23 работы сотрудников заповедника-музея.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В 2014 году на страницах различных изданий и в сборниках материалов республиканских конференций были опубликованы 19 работы сотрудников заповедника-музея.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В 2015 году на страницах различных изданий и в сборниках материалов республиканских конференций были опубликованы 20 работы сотрудников заповедника-музея.</w:t>
      </w:r>
    </w:p>
    <w:p w:rsidR="00035E8B" w:rsidRPr="00035E8B" w:rsidRDefault="00035E8B" w:rsidP="00035E8B">
      <w:pPr>
        <w:shd w:val="clear" w:color="auto" w:fill="F9F9F9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035E8B" w:rsidRPr="00035E8B" w:rsidRDefault="00035E8B" w:rsidP="00035E8B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Международные связи Государственного историко-культурного заповедника-музея «Иссык»:</w:t>
      </w:r>
    </w:p>
    <w:p w:rsidR="00035E8B" w:rsidRPr="00035E8B" w:rsidRDefault="00035E8B" w:rsidP="00035E8B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</w:rPr>
        <w:t>2010 год:</w:t>
      </w:r>
    </w:p>
    <w:p w:rsidR="00035E8B" w:rsidRPr="00035E8B" w:rsidRDefault="00035E8B" w:rsidP="00035E8B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Национальный музей изобразительных искусств им.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Г.Айтиева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».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.Б</w:t>
      </w:r>
      <w:proofErr w:type="gramEnd"/>
      <w:r w:rsidRPr="00035E8B">
        <w:rPr>
          <w:rFonts w:ascii="Arial" w:eastAsia="Times New Roman" w:hAnsi="Arial" w:cs="Arial"/>
          <w:color w:val="555555"/>
          <w:sz w:val="20"/>
          <w:szCs w:val="20"/>
        </w:rPr>
        <w:t>ишкек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>, Кыргызстан</w:t>
      </w:r>
    </w:p>
    <w:p w:rsidR="00035E8B" w:rsidRPr="00035E8B" w:rsidRDefault="00035E8B" w:rsidP="00035E8B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lastRenderedPageBreak/>
        <w:t xml:space="preserve">Иссык-Кульский государственный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историко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–культурный музей-заповедник.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.Б</w:t>
      </w:r>
      <w:proofErr w:type="gramEnd"/>
      <w:r w:rsidRPr="00035E8B">
        <w:rPr>
          <w:rFonts w:ascii="Arial" w:eastAsia="Times New Roman" w:hAnsi="Arial" w:cs="Arial"/>
          <w:color w:val="555555"/>
          <w:sz w:val="20"/>
          <w:szCs w:val="20"/>
        </w:rPr>
        <w:t>ишкек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>, Кыргызстан</w:t>
      </w:r>
    </w:p>
    <w:p w:rsidR="00035E8B" w:rsidRPr="00035E8B" w:rsidRDefault="00035E8B" w:rsidP="00035E8B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 Музей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Гурминджа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.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.Д</w:t>
      </w:r>
      <w:proofErr w:type="gramEnd"/>
      <w:r w:rsidRPr="00035E8B">
        <w:rPr>
          <w:rFonts w:ascii="Arial" w:eastAsia="Times New Roman" w:hAnsi="Arial" w:cs="Arial"/>
          <w:color w:val="555555"/>
          <w:sz w:val="20"/>
          <w:szCs w:val="20"/>
        </w:rPr>
        <w:t>ушанбе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>, Таджикистан</w:t>
      </w:r>
    </w:p>
    <w:p w:rsidR="00035E8B" w:rsidRPr="00035E8B" w:rsidRDefault="00035E8B" w:rsidP="00035E8B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Государственный историко-культурный заповедник «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Хулбук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».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Халтонская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 область, Таджикистан.</w:t>
      </w:r>
    </w:p>
    <w:p w:rsidR="00035E8B" w:rsidRPr="00035E8B" w:rsidRDefault="00035E8B" w:rsidP="00035E8B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 Дом-музей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М.Ашрафий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.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.Т</w:t>
      </w:r>
      <w:proofErr w:type="gramEnd"/>
      <w:r w:rsidRPr="00035E8B">
        <w:rPr>
          <w:rFonts w:ascii="Arial" w:eastAsia="Times New Roman" w:hAnsi="Arial" w:cs="Arial"/>
          <w:color w:val="555555"/>
          <w:sz w:val="20"/>
          <w:szCs w:val="20"/>
        </w:rPr>
        <w:t>ашкент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>, Узбекистан.</w:t>
      </w:r>
    </w:p>
    <w:p w:rsidR="00035E8B" w:rsidRPr="00035E8B" w:rsidRDefault="00035E8B" w:rsidP="00035E8B">
      <w:pPr>
        <w:numPr>
          <w:ilvl w:val="0"/>
          <w:numId w:val="1"/>
        </w:numPr>
        <w:shd w:val="clear" w:color="auto" w:fill="F9F9F9"/>
        <w:spacing w:after="0" w:line="240" w:lineRule="auto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 w:rsidRPr="00035E8B">
        <w:rPr>
          <w:rFonts w:ascii="Arial" w:eastAsia="Times New Roman" w:hAnsi="Arial" w:cs="Arial"/>
          <w:color w:val="555555"/>
          <w:sz w:val="20"/>
          <w:szCs w:val="20"/>
        </w:rPr>
        <w:t> Государственный музей природы «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Узбекмузей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 xml:space="preserve">». </w:t>
      </w:r>
      <w:proofErr w:type="spell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г</w:t>
      </w:r>
      <w:proofErr w:type="gramStart"/>
      <w:r w:rsidRPr="00035E8B">
        <w:rPr>
          <w:rFonts w:ascii="Arial" w:eastAsia="Times New Roman" w:hAnsi="Arial" w:cs="Arial"/>
          <w:color w:val="555555"/>
          <w:sz w:val="20"/>
          <w:szCs w:val="20"/>
        </w:rPr>
        <w:t>.Т</w:t>
      </w:r>
      <w:proofErr w:type="gramEnd"/>
      <w:r w:rsidRPr="00035E8B">
        <w:rPr>
          <w:rFonts w:ascii="Arial" w:eastAsia="Times New Roman" w:hAnsi="Arial" w:cs="Arial"/>
          <w:color w:val="555555"/>
          <w:sz w:val="20"/>
          <w:szCs w:val="20"/>
        </w:rPr>
        <w:t>ашкент</w:t>
      </w:r>
      <w:proofErr w:type="spellEnd"/>
      <w:r w:rsidRPr="00035E8B">
        <w:rPr>
          <w:rFonts w:ascii="Arial" w:eastAsia="Times New Roman" w:hAnsi="Arial" w:cs="Arial"/>
          <w:color w:val="555555"/>
          <w:sz w:val="20"/>
          <w:szCs w:val="20"/>
        </w:rPr>
        <w:t>, Узбекистан.</w:t>
      </w:r>
    </w:p>
    <w:p w:rsidR="00930A8C" w:rsidRDefault="00930A8C">
      <w:bookmarkStart w:id="0" w:name="_GoBack"/>
      <w:bookmarkEnd w:id="0"/>
    </w:p>
    <w:sectPr w:rsidR="0093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45"/>
    <w:multiLevelType w:val="multilevel"/>
    <w:tmpl w:val="0CEE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0"/>
    <w:rsid w:val="00035E8B"/>
    <w:rsid w:val="001C4BE0"/>
    <w:rsid w:val="009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2018-08-09T10:16:00Z</dcterms:created>
  <dcterms:modified xsi:type="dcterms:W3CDTF">2018-08-09T10:16:00Z</dcterms:modified>
</cp:coreProperties>
</file>